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hAnsi="宋体" w:cs="宋体"/>
          <w:b/>
          <w:bCs/>
          <w:color w:val="auto"/>
          <w:sz w:val="32"/>
        </w:rPr>
      </w:pPr>
      <w:r>
        <w:rPr>
          <w:rFonts w:hint="eastAsia" w:hAnsi="宋体" w:cs="宋体"/>
          <w:b/>
          <w:bCs/>
          <w:color w:val="auto"/>
          <w:sz w:val="32"/>
        </w:rPr>
        <w:t>招标公告</w:t>
      </w:r>
    </w:p>
    <w:p>
      <w:pPr>
        <w:spacing w:line="360" w:lineRule="auto"/>
        <w:ind w:firstLine="420" w:firstLineChars="200"/>
        <w:jc w:val="right"/>
        <w:rPr>
          <w:rFonts w:hint="eastAsia" w:hAnsi="宋体" w:cs="宋体"/>
          <w:color w:val="auto"/>
          <w:sz w:val="21"/>
          <w:szCs w:val="21"/>
        </w:rPr>
      </w:pPr>
      <w:r>
        <w:rPr>
          <w:rFonts w:hint="eastAsia" w:hAnsi="宋体" w:cs="宋体"/>
          <w:color w:val="auto"/>
          <w:sz w:val="21"/>
          <w:szCs w:val="21"/>
        </w:rPr>
        <w:t>招标编号：</w:t>
      </w:r>
      <w:r>
        <w:rPr>
          <w:rFonts w:hint="eastAsia" w:hAnsi="宋体" w:cs="宋体"/>
          <w:color w:val="auto"/>
          <w:sz w:val="21"/>
          <w:szCs w:val="21"/>
          <w:lang w:eastAsia="zh-CN"/>
        </w:rPr>
        <w:t>HX23-5-SC</w:t>
      </w:r>
      <w:r>
        <w:rPr>
          <w:rFonts w:hint="eastAsia" w:hAnsi="宋体" w:cs="宋体"/>
          <w:color w:val="auto"/>
          <w:sz w:val="21"/>
          <w:szCs w:val="21"/>
        </w:rPr>
        <w:t xml:space="preserve"> </w:t>
      </w:r>
    </w:p>
    <w:p>
      <w:pPr>
        <w:spacing w:line="360" w:lineRule="auto"/>
        <w:jc w:val="left"/>
        <w:rPr>
          <w:rFonts w:hint="eastAsia" w:hAnsi="宋体" w:cs="宋体"/>
          <w:b/>
          <w:bCs/>
          <w:color w:val="auto"/>
          <w:sz w:val="21"/>
          <w:szCs w:val="21"/>
        </w:rPr>
      </w:pPr>
      <w:r>
        <w:rPr>
          <w:rFonts w:hint="eastAsia" w:hAnsi="宋体" w:cs="宋体"/>
          <w:b/>
          <w:bCs/>
          <w:color w:val="auto"/>
          <w:sz w:val="21"/>
          <w:szCs w:val="21"/>
        </w:rPr>
        <w:t>一、招标条件</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本招标项目为</w:t>
      </w:r>
      <w:r>
        <w:rPr>
          <w:rFonts w:hint="eastAsia" w:hAnsi="宋体" w:cs="宋体"/>
          <w:color w:val="auto"/>
          <w:sz w:val="21"/>
          <w:szCs w:val="21"/>
          <w:u w:val="single"/>
        </w:rPr>
        <w:t>绍兴上虞杭协热电有限公司</w:t>
      </w:r>
      <w:r>
        <w:rPr>
          <w:rFonts w:hint="eastAsia" w:hAnsi="宋体" w:cs="宋体"/>
          <w:color w:val="auto"/>
          <w:sz w:val="21"/>
          <w:szCs w:val="21"/>
          <w:u w:val="single"/>
          <w:lang w:eastAsia="zh-CN"/>
        </w:rPr>
        <w:t>2023年热网部分供热管道外保护层改造项目</w:t>
      </w:r>
      <w:r>
        <w:rPr>
          <w:rFonts w:hint="eastAsia" w:hAnsi="宋体" w:cs="宋体"/>
          <w:color w:val="auto"/>
          <w:sz w:val="21"/>
          <w:szCs w:val="21"/>
        </w:rPr>
        <w:t>，招标人为</w:t>
      </w:r>
      <w:r>
        <w:rPr>
          <w:rFonts w:hint="eastAsia" w:hAnsi="宋体" w:cs="宋体"/>
          <w:color w:val="auto"/>
          <w:sz w:val="21"/>
          <w:szCs w:val="21"/>
          <w:u w:val="single"/>
        </w:rPr>
        <w:t>绍兴上虞杭协热电有限公司</w:t>
      </w:r>
      <w:r>
        <w:rPr>
          <w:rFonts w:hint="eastAsia" w:hAnsi="宋体" w:cs="宋体"/>
          <w:color w:val="auto"/>
          <w:sz w:val="21"/>
          <w:szCs w:val="21"/>
        </w:rPr>
        <w:t>，资金来自</w:t>
      </w:r>
      <w:r>
        <w:rPr>
          <w:rFonts w:hint="eastAsia" w:hAnsi="宋体" w:cs="宋体"/>
          <w:color w:val="auto"/>
          <w:sz w:val="21"/>
          <w:szCs w:val="21"/>
          <w:u w:val="single"/>
        </w:rPr>
        <w:t>自筹</w:t>
      </w:r>
      <w:r>
        <w:rPr>
          <w:rFonts w:hint="eastAsia" w:hAnsi="宋体" w:cs="宋体"/>
          <w:color w:val="auto"/>
          <w:sz w:val="21"/>
          <w:szCs w:val="21"/>
        </w:rPr>
        <w:t>，出资比例为</w:t>
      </w:r>
      <w:r>
        <w:rPr>
          <w:rFonts w:hint="eastAsia" w:hAnsi="宋体" w:cs="宋体"/>
          <w:color w:val="auto"/>
          <w:sz w:val="21"/>
          <w:szCs w:val="21"/>
          <w:u w:val="single"/>
        </w:rPr>
        <w:t>100%</w:t>
      </w:r>
      <w:r>
        <w:rPr>
          <w:rFonts w:hint="eastAsia" w:hAnsi="宋体" w:cs="宋体"/>
          <w:color w:val="auto"/>
          <w:sz w:val="21"/>
          <w:szCs w:val="21"/>
        </w:rPr>
        <w:t>，招标代理机构为</w:t>
      </w:r>
      <w:r>
        <w:rPr>
          <w:rFonts w:hint="eastAsia" w:hAnsi="宋体" w:cs="宋体"/>
          <w:color w:val="auto"/>
          <w:sz w:val="21"/>
          <w:szCs w:val="21"/>
          <w:u w:val="single"/>
        </w:rPr>
        <w:t>中国联合工程有限公司</w:t>
      </w:r>
      <w:r>
        <w:rPr>
          <w:rFonts w:hint="eastAsia" w:hAnsi="宋体" w:cs="宋体"/>
          <w:color w:val="auto"/>
          <w:sz w:val="21"/>
          <w:szCs w:val="21"/>
        </w:rPr>
        <w:t>。项目现已具备招标条件，将划分为1个标段进行，计划工期</w:t>
      </w:r>
      <w:r>
        <w:rPr>
          <w:rFonts w:hint="eastAsia" w:hAnsi="宋体" w:cs="宋体"/>
          <w:color w:val="auto"/>
          <w:sz w:val="21"/>
          <w:szCs w:val="21"/>
          <w:lang w:val="en-US" w:eastAsia="zh-CN"/>
        </w:rPr>
        <w:t>130日历天</w:t>
      </w:r>
      <w:r>
        <w:rPr>
          <w:rFonts w:hint="eastAsia" w:hAnsi="宋体" w:cs="宋体"/>
          <w:color w:val="auto"/>
          <w:sz w:val="21"/>
          <w:szCs w:val="21"/>
        </w:rPr>
        <w:t>。招标人按规定通过公开招标方式选定本项目的供货及安装承包单位，欢迎各潜在投标人前来投标。</w:t>
      </w:r>
      <w:r>
        <w:rPr>
          <w:rFonts w:hint="eastAsia" w:ascii="宋体" w:hAnsi="宋体" w:eastAsia="宋体" w:cs="宋体"/>
          <w:bCs/>
          <w:color w:val="auto"/>
          <w:sz w:val="21"/>
          <w:szCs w:val="21"/>
        </w:rPr>
        <w:t>本公告通过杭州市城投网站（https://www.hzcjtz.com）、杭州热电集团股份有限公司网站（https://www.hzrdjt.com）、浙江政府采购网（</w:t>
      </w: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 HYPERLINK "https://zfcg.czt.zj.gov.cn/" </w:instrText>
      </w:r>
      <w:r>
        <w:rPr>
          <w:rFonts w:hint="eastAsia" w:ascii="宋体" w:hAnsi="宋体" w:eastAsia="宋体" w:cs="宋体"/>
          <w:bCs/>
          <w:color w:val="auto"/>
          <w:sz w:val="21"/>
          <w:szCs w:val="21"/>
        </w:rPr>
        <w:fldChar w:fldCharType="separate"/>
      </w:r>
      <w:r>
        <w:rPr>
          <w:rFonts w:hint="eastAsia" w:ascii="宋体" w:hAnsi="宋体" w:eastAsia="宋体" w:cs="宋体"/>
          <w:bCs/>
          <w:color w:val="auto"/>
          <w:sz w:val="21"/>
          <w:szCs w:val="21"/>
        </w:rPr>
        <w:t>https://zfcg.czt.zj.gov.cn</w:t>
      </w:r>
      <w:r>
        <w:rPr>
          <w:rFonts w:hint="eastAsia" w:ascii="宋体" w:hAnsi="宋体" w:eastAsia="宋体" w:cs="宋体"/>
          <w:bCs/>
          <w:color w:val="auto"/>
          <w:sz w:val="21"/>
          <w:szCs w:val="21"/>
        </w:rPr>
        <w:fldChar w:fldCharType="end"/>
      </w:r>
      <w:r>
        <w:rPr>
          <w:rFonts w:hint="eastAsia" w:ascii="宋体" w:hAnsi="宋体" w:eastAsia="宋体" w:cs="宋体"/>
          <w:bCs/>
          <w:color w:val="auto"/>
          <w:sz w:val="21"/>
          <w:szCs w:val="21"/>
        </w:rPr>
        <w:t>）发布。</w:t>
      </w:r>
    </w:p>
    <w:p>
      <w:pPr>
        <w:spacing w:line="360" w:lineRule="auto"/>
        <w:jc w:val="left"/>
        <w:rPr>
          <w:rFonts w:hint="eastAsia" w:hAnsi="宋体" w:cs="宋体"/>
          <w:b/>
          <w:bCs/>
          <w:color w:val="auto"/>
          <w:sz w:val="21"/>
          <w:szCs w:val="21"/>
        </w:rPr>
      </w:pPr>
      <w:r>
        <w:rPr>
          <w:rFonts w:hint="eastAsia" w:hAnsi="宋体" w:cs="宋体"/>
          <w:b/>
          <w:bCs/>
          <w:color w:val="auto"/>
          <w:sz w:val="21"/>
          <w:szCs w:val="21"/>
        </w:rPr>
        <w:t>二、项目概况及招标范围、招标控制价</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绍兴上虞杭协热电有限公司位于杭州湾</w:t>
      </w:r>
      <w:r>
        <w:rPr>
          <w:rFonts w:hint="eastAsia" w:hAnsi="宋体" w:cs="宋体"/>
          <w:color w:val="auto"/>
          <w:sz w:val="21"/>
          <w:szCs w:val="21"/>
          <w:lang w:eastAsia="zh-CN"/>
        </w:rPr>
        <w:t>上虞</w:t>
      </w:r>
      <w:r>
        <w:rPr>
          <w:rFonts w:hint="eastAsia" w:hAnsi="宋体" w:cs="宋体"/>
          <w:color w:val="auto"/>
          <w:sz w:val="21"/>
          <w:szCs w:val="21"/>
        </w:rPr>
        <w:t>经济技术开发区内</w:t>
      </w:r>
      <w:r>
        <w:rPr>
          <w:rFonts w:hint="eastAsia" w:hAnsi="宋体" w:cs="宋体"/>
          <w:color w:val="auto"/>
          <w:sz w:val="21"/>
          <w:szCs w:val="21"/>
          <w:lang w:eastAsia="zh-CN"/>
        </w:rPr>
        <w:t>，</w:t>
      </w:r>
      <w:r>
        <w:rPr>
          <w:rFonts w:hint="eastAsia" w:hAnsi="宋体" w:cs="宋体"/>
          <w:color w:val="auto"/>
          <w:sz w:val="21"/>
          <w:szCs w:val="21"/>
          <w:lang w:val="en-US" w:eastAsia="zh-CN"/>
        </w:rPr>
        <w:t>本次招标的</w:t>
      </w:r>
      <w:r>
        <w:rPr>
          <w:rFonts w:hint="eastAsia" w:hAnsi="宋体" w:cs="宋体"/>
          <w:color w:val="auto"/>
          <w:sz w:val="21"/>
          <w:szCs w:val="21"/>
        </w:rPr>
        <w:t>外保护层改造长度约1</w:t>
      </w:r>
      <w:r>
        <w:rPr>
          <w:rFonts w:hint="eastAsia" w:hAnsi="宋体" w:cs="宋体"/>
          <w:color w:val="auto"/>
          <w:sz w:val="21"/>
          <w:szCs w:val="21"/>
          <w:lang w:val="en-US" w:eastAsia="zh-CN"/>
        </w:rPr>
        <w:t>6634</w:t>
      </w:r>
      <w:r>
        <w:rPr>
          <w:rFonts w:hint="eastAsia" w:hAnsi="宋体" w:cs="宋体"/>
          <w:color w:val="auto"/>
          <w:sz w:val="21"/>
          <w:szCs w:val="21"/>
        </w:rPr>
        <w:t>米</w:t>
      </w:r>
      <w:r>
        <w:rPr>
          <w:rFonts w:hint="eastAsia" w:hAnsi="宋体" w:cs="宋体"/>
          <w:color w:val="auto"/>
          <w:sz w:val="21"/>
          <w:szCs w:val="21"/>
          <w:lang w:eastAsia="zh-CN"/>
        </w:rPr>
        <w:t>的</w:t>
      </w:r>
      <w:r>
        <w:rPr>
          <w:rFonts w:hint="eastAsia" w:hAnsi="宋体" w:cs="宋体"/>
          <w:color w:val="auto"/>
          <w:sz w:val="21"/>
          <w:szCs w:val="21"/>
        </w:rPr>
        <w:t>热网供热管道，</w:t>
      </w:r>
      <w:r>
        <w:rPr>
          <w:rFonts w:hint="eastAsia" w:hAnsi="宋体" w:cs="宋体"/>
          <w:color w:val="auto"/>
          <w:sz w:val="21"/>
          <w:szCs w:val="21"/>
          <w:lang w:val="en-US" w:eastAsia="zh-CN"/>
        </w:rPr>
        <w:t>面积约36921平方。</w:t>
      </w:r>
      <w:r>
        <w:rPr>
          <w:rFonts w:hint="eastAsia" w:hAnsi="宋体" w:cs="宋体"/>
          <w:color w:val="auto"/>
          <w:sz w:val="21"/>
          <w:szCs w:val="21"/>
        </w:rPr>
        <w:t>目前该批供热管道外保护层腐蚀、破损，且有部分内层保温破损或裸露，需对</w:t>
      </w:r>
      <w:r>
        <w:rPr>
          <w:rFonts w:hint="eastAsia" w:ascii="宋体" w:hAnsi="宋体" w:eastAsia="宋体" w:cs="宋体"/>
          <w:color w:val="auto"/>
          <w:sz w:val="21"/>
          <w:szCs w:val="21"/>
          <w:lang w:val="en-US" w:eastAsia="zh-CN"/>
        </w:rPr>
        <w:t>内层保温进行修补后更换外保护层，</w:t>
      </w:r>
      <w:r>
        <w:rPr>
          <w:rFonts w:hint="eastAsia" w:hAnsi="宋体" w:cs="宋体"/>
          <w:color w:val="auto"/>
          <w:sz w:val="21"/>
          <w:szCs w:val="21"/>
        </w:rPr>
        <w:t>本次</w:t>
      </w:r>
      <w:r>
        <w:rPr>
          <w:rFonts w:hint="eastAsia" w:hAnsi="宋体" w:cs="宋体"/>
          <w:color w:val="auto"/>
          <w:sz w:val="21"/>
          <w:szCs w:val="21"/>
          <w:lang w:eastAsia="zh-CN"/>
        </w:rPr>
        <w:t>改造的</w:t>
      </w:r>
      <w:r>
        <w:rPr>
          <w:rFonts w:hint="eastAsia" w:hAnsi="宋体" w:cs="宋体"/>
          <w:color w:val="auto"/>
          <w:sz w:val="21"/>
          <w:szCs w:val="21"/>
        </w:rPr>
        <w:t>内层保温</w:t>
      </w:r>
      <w:r>
        <w:rPr>
          <w:rFonts w:hint="eastAsia" w:hAnsi="宋体" w:cs="宋体"/>
          <w:color w:val="auto"/>
          <w:sz w:val="21"/>
          <w:szCs w:val="21"/>
          <w:lang w:eastAsia="zh-CN"/>
        </w:rPr>
        <w:t>主材招标方供应，外保护层主材由投标方供应</w:t>
      </w:r>
      <w:r>
        <w:rPr>
          <w:rFonts w:hint="eastAsia" w:hAnsi="宋体" w:cs="宋体"/>
          <w:color w:val="auto"/>
          <w:sz w:val="21"/>
          <w:szCs w:val="21"/>
        </w:rPr>
        <w:t>，原有外保护层及破损的内层保温材料需全部</w:t>
      </w:r>
      <w:r>
        <w:rPr>
          <w:rFonts w:hint="eastAsia" w:hAnsi="宋体" w:cs="宋体"/>
          <w:color w:val="auto"/>
          <w:sz w:val="21"/>
          <w:szCs w:val="21"/>
          <w:lang w:eastAsia="zh-CN"/>
        </w:rPr>
        <w:t>分类后</w:t>
      </w:r>
      <w:r>
        <w:rPr>
          <w:rFonts w:hint="eastAsia" w:hAnsi="宋体" w:cs="宋体"/>
          <w:color w:val="auto"/>
          <w:sz w:val="21"/>
          <w:szCs w:val="21"/>
        </w:rPr>
        <w:t>装袋并及时清运至招标人指定地点。本次供热管道外保护层改造材料采用钠镁管壳</w:t>
      </w:r>
      <w:r>
        <w:rPr>
          <w:rFonts w:hint="eastAsia" w:hAnsi="宋体" w:cs="宋体"/>
          <w:color w:val="auto"/>
          <w:sz w:val="21"/>
          <w:szCs w:val="21"/>
          <w:lang w:eastAsia="zh-CN"/>
        </w:rPr>
        <w:t>（</w:t>
      </w:r>
      <w:r>
        <w:rPr>
          <w:rFonts w:hint="eastAsia" w:hAnsi="宋体" w:cs="宋体"/>
          <w:color w:val="auto"/>
          <w:sz w:val="21"/>
          <w:szCs w:val="21"/>
        </w:rPr>
        <w:t>国家建筑涂料色卡（色样编码为1666</w:t>
      </w:r>
      <w:r>
        <w:rPr>
          <w:rFonts w:hint="eastAsia" w:hAnsi="宋体" w:cs="宋体"/>
          <w:color w:val="auto"/>
          <w:sz w:val="21"/>
          <w:szCs w:val="21"/>
          <w:lang w:eastAsia="zh-CN"/>
        </w:rPr>
        <w:t>）</w:t>
      </w:r>
      <w:r>
        <w:rPr>
          <w:rFonts w:hint="eastAsia" w:hAnsi="宋体" w:cs="宋体"/>
          <w:color w:val="auto"/>
          <w:sz w:val="21"/>
          <w:szCs w:val="21"/>
        </w:rPr>
        <w:t>）。</w:t>
      </w:r>
    </w:p>
    <w:p>
      <w:pPr>
        <w:spacing w:line="360" w:lineRule="auto"/>
        <w:ind w:firstLine="422" w:firstLineChars="200"/>
        <w:jc w:val="left"/>
        <w:rPr>
          <w:rFonts w:hint="eastAsia" w:hAnsi="宋体" w:cs="宋体"/>
          <w:b/>
          <w:bCs/>
          <w:color w:val="auto"/>
          <w:sz w:val="21"/>
          <w:szCs w:val="21"/>
        </w:rPr>
      </w:pPr>
      <w:r>
        <w:rPr>
          <w:rFonts w:hint="eastAsia" w:hAnsi="宋体" w:cs="宋体"/>
          <w:b/>
          <w:bCs/>
          <w:color w:val="auto"/>
          <w:sz w:val="21"/>
          <w:szCs w:val="21"/>
        </w:rPr>
        <w:t>特定说明：</w:t>
      </w:r>
      <w:r>
        <w:rPr>
          <w:rFonts w:hint="eastAsia" w:hAnsi="宋体" w:cs="宋体"/>
          <w:b/>
          <w:bCs/>
          <w:color w:val="auto"/>
          <w:sz w:val="21"/>
          <w:szCs w:val="21"/>
          <w:lang w:eastAsia="zh-CN"/>
        </w:rPr>
        <w:t>本次改造项目</w:t>
      </w:r>
      <w:r>
        <w:rPr>
          <w:rFonts w:hint="eastAsia" w:hAnsi="宋体" w:cs="宋体"/>
          <w:b/>
          <w:bCs/>
          <w:color w:val="auto"/>
          <w:sz w:val="21"/>
          <w:szCs w:val="21"/>
        </w:rPr>
        <w:t>全部工程量包括但不限于以下清单，一旦中标即默认同意以不增加中标费用为前提，按招标人要求全部完成此次</w:t>
      </w:r>
      <w:r>
        <w:rPr>
          <w:rFonts w:hint="eastAsia" w:hAnsi="宋体" w:cs="宋体"/>
          <w:b/>
          <w:bCs/>
          <w:color w:val="auto"/>
          <w:sz w:val="21"/>
          <w:szCs w:val="21"/>
          <w:lang w:eastAsia="zh-CN"/>
        </w:rPr>
        <w:t>改造</w:t>
      </w:r>
      <w:r>
        <w:rPr>
          <w:rFonts w:hint="eastAsia" w:hAnsi="宋体" w:cs="宋体"/>
          <w:b/>
          <w:bCs/>
          <w:color w:val="auto"/>
          <w:sz w:val="21"/>
          <w:szCs w:val="21"/>
        </w:rPr>
        <w:t>工作，因此投标人务必踏勘现场并及时提出疑义，相关费用在本次报价中综合考虑，否则，招标人不予同意变更新增的任何费用。</w:t>
      </w:r>
    </w:p>
    <w:p>
      <w:pPr>
        <w:pStyle w:val="2"/>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绍兴上虞杭协热电有限公司</w:t>
      </w:r>
    </w:p>
    <w:p>
      <w:pPr>
        <w:pStyle w:val="2"/>
        <w:jc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热网部分供热管道外保护层改造主要参考修复量</w:t>
      </w:r>
    </w:p>
    <w:tbl>
      <w:tblPr>
        <w:tblStyle w:val="4"/>
        <w:tblW w:w="8664" w:type="dxa"/>
        <w:tblInd w:w="93" w:type="dxa"/>
        <w:tblLayout w:type="fixed"/>
        <w:tblCellMar>
          <w:top w:w="0" w:type="dxa"/>
          <w:left w:w="108" w:type="dxa"/>
          <w:bottom w:w="0" w:type="dxa"/>
          <w:right w:w="108" w:type="dxa"/>
        </w:tblCellMar>
      </w:tblPr>
      <w:tblGrid>
        <w:gridCol w:w="735"/>
        <w:gridCol w:w="2934"/>
        <w:gridCol w:w="1026"/>
        <w:gridCol w:w="1479"/>
        <w:gridCol w:w="2490"/>
      </w:tblGrid>
      <w:tr>
        <w:tblPrEx>
          <w:tblCellMar>
            <w:top w:w="0" w:type="dxa"/>
            <w:left w:w="108" w:type="dxa"/>
            <w:bottom w:w="0" w:type="dxa"/>
            <w:right w:w="108" w:type="dxa"/>
          </w:tblCellMar>
        </w:tblPrEx>
        <w:trPr>
          <w:trHeight w:val="55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b/>
                <w:bCs/>
                <w:color w:val="auto"/>
                <w:sz w:val="20"/>
              </w:rPr>
            </w:pPr>
            <w:r>
              <w:rPr>
                <w:rFonts w:hint="eastAsia" w:ascii="宋体" w:hAnsi="宋体" w:eastAsia="宋体" w:cs="宋体"/>
                <w:b/>
                <w:bCs/>
                <w:i w:val="0"/>
                <w:iCs w:val="0"/>
                <w:color w:val="auto"/>
                <w:kern w:val="0"/>
                <w:sz w:val="21"/>
                <w:szCs w:val="21"/>
                <w:u w:val="none"/>
                <w:lang w:val="en-US" w:eastAsia="zh-CN" w:bidi="ar"/>
              </w:rPr>
              <w:t>序号</w:t>
            </w:r>
          </w:p>
        </w:tc>
        <w:tc>
          <w:tcPr>
            <w:tcW w:w="2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b/>
                <w:bCs/>
                <w:color w:val="auto"/>
                <w:sz w:val="20"/>
              </w:rPr>
            </w:pPr>
            <w:r>
              <w:rPr>
                <w:rFonts w:hint="eastAsia" w:ascii="宋体" w:hAnsi="宋体" w:eastAsia="宋体" w:cs="宋体"/>
                <w:b/>
                <w:bCs/>
                <w:i w:val="0"/>
                <w:iCs w:val="0"/>
                <w:color w:val="auto"/>
                <w:kern w:val="0"/>
                <w:sz w:val="21"/>
                <w:szCs w:val="21"/>
                <w:u w:val="none"/>
                <w:lang w:val="en-US" w:eastAsia="zh-CN" w:bidi="ar"/>
              </w:rPr>
              <w:t>供热管道所在位置</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b/>
                <w:bCs/>
                <w:color w:val="auto"/>
                <w:sz w:val="20"/>
              </w:rPr>
            </w:pPr>
            <w:r>
              <w:rPr>
                <w:rFonts w:hint="eastAsia" w:ascii="宋体" w:hAnsi="宋体" w:eastAsia="宋体" w:cs="宋体"/>
                <w:b/>
                <w:bCs/>
                <w:i w:val="0"/>
                <w:iCs w:val="0"/>
                <w:color w:val="auto"/>
                <w:kern w:val="0"/>
                <w:sz w:val="21"/>
                <w:szCs w:val="21"/>
                <w:u w:val="none"/>
                <w:lang w:val="en-US" w:eastAsia="zh-CN" w:bidi="ar"/>
              </w:rPr>
              <w:t>长度(米)</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b/>
                <w:bCs/>
                <w:color w:val="auto"/>
                <w:sz w:val="20"/>
              </w:rPr>
            </w:pPr>
            <w:r>
              <w:rPr>
                <w:rFonts w:hint="eastAsia" w:ascii="宋体" w:hAnsi="宋体" w:eastAsia="宋体" w:cs="宋体"/>
                <w:b/>
                <w:bCs/>
                <w:i w:val="0"/>
                <w:iCs w:val="0"/>
                <w:color w:val="auto"/>
                <w:kern w:val="0"/>
                <w:sz w:val="21"/>
                <w:szCs w:val="21"/>
                <w:u w:val="none"/>
                <w:lang w:val="en-US" w:eastAsia="zh-CN" w:bidi="ar"/>
              </w:rPr>
              <w:t>管径(毫米)</w:t>
            </w:r>
          </w:p>
        </w:tc>
        <w:tc>
          <w:tcPr>
            <w:tcW w:w="2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b/>
                <w:bCs/>
                <w:color w:val="auto"/>
                <w:sz w:val="20"/>
              </w:rPr>
            </w:pPr>
            <w:r>
              <w:rPr>
                <w:rFonts w:hint="eastAsia" w:ascii="宋体" w:hAnsi="宋体" w:eastAsia="宋体" w:cs="宋体"/>
                <w:b/>
                <w:bCs/>
                <w:i w:val="0"/>
                <w:iCs w:val="0"/>
                <w:color w:val="auto"/>
                <w:kern w:val="0"/>
                <w:sz w:val="21"/>
                <w:szCs w:val="21"/>
                <w:u w:val="none"/>
                <w:lang w:val="en-US" w:eastAsia="zh-CN" w:bidi="ar"/>
              </w:rPr>
              <w:t>面积(米</w:t>
            </w:r>
            <w:r>
              <w:rPr>
                <w:rFonts w:hint="eastAsia" w:ascii="宋体" w:hAnsi="宋体" w:eastAsia="宋体" w:cs="宋体"/>
                <w:b/>
                <w:bCs/>
                <w:i w:val="0"/>
                <w:iCs w:val="0"/>
                <w:color w:val="auto"/>
                <w:kern w:val="0"/>
                <w:sz w:val="21"/>
                <w:szCs w:val="21"/>
                <w:u w:val="none"/>
                <w:vertAlign w:val="superscript"/>
                <w:lang w:val="en-US" w:eastAsia="zh-CN" w:bidi="ar"/>
              </w:rPr>
              <w:t>2</w:t>
            </w:r>
            <w:r>
              <w:rPr>
                <w:rFonts w:hint="eastAsia" w:ascii="宋体" w:hAnsi="宋体" w:eastAsia="宋体" w:cs="宋体"/>
                <w:b/>
                <w:bCs/>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39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1</w:t>
            </w:r>
          </w:p>
        </w:tc>
        <w:tc>
          <w:tcPr>
            <w:tcW w:w="2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东一区新兴一路西侧D线拓展路分段阀至浙变分段阀</w:t>
            </w:r>
          </w:p>
        </w:tc>
        <w:tc>
          <w:tcPr>
            <w:tcW w:w="10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1172</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φ325</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2461.2</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2</w:t>
            </w:r>
          </w:p>
        </w:tc>
        <w:tc>
          <w:tcPr>
            <w:tcW w:w="2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东一区新兴二路两侧D线大康体育支线</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419</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φ219</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754.2</w:t>
            </w:r>
          </w:p>
        </w:tc>
      </w:tr>
      <w:tr>
        <w:tblPrEx>
          <w:tblCellMar>
            <w:top w:w="0" w:type="dxa"/>
            <w:left w:w="108" w:type="dxa"/>
            <w:bottom w:w="0" w:type="dxa"/>
            <w:right w:w="108" w:type="dxa"/>
          </w:tblCellMar>
        </w:tblPrEx>
        <w:trPr>
          <w:trHeight w:val="365"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3</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建成区纬一路D线龙盛支线/京新支线(福井支线)</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1057</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φ530/φ273</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2512.3</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4</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建成区纬三路C线蓝天西区线/B线金冠至博澳线</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958</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φ219/φ325</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sz w:val="20"/>
              </w:rPr>
            </w:pPr>
            <w:r>
              <w:rPr>
                <w:rFonts w:hint="eastAsia" w:ascii="宋体" w:hAnsi="宋体" w:eastAsia="宋体" w:cs="宋体"/>
                <w:i w:val="0"/>
                <w:iCs w:val="0"/>
                <w:color w:val="auto"/>
                <w:kern w:val="0"/>
                <w:sz w:val="21"/>
                <w:szCs w:val="21"/>
                <w:u w:val="none"/>
                <w:lang w:val="en-US" w:eastAsia="zh-CN" w:bidi="ar"/>
              </w:rPr>
              <w:t>2029.6</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5</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建成区纬九路东段G线</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460</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φ159</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736</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6</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建成区经五路B线至金冠段</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1537</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φ426</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3535.1</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7</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建成区经九路C线谢氏古越段</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728</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φ325</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1601.6</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8</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建成区经十一路C线华康西侧段</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215</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φ325</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473</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9</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建成区经十三路西侧E线田畈及宝时美舜锦段</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948</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φ325</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2085.6</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10</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建成区经十五路E线晖石段</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838</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φ325</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1843.6</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11</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建成区纬一东路A线强盛至洁华段</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986</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φ273</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1873.4</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13</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建成区纬七东路A2线</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3193</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φ530/φ426</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8450.5</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14</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建成区纬九东路A线美琪玛原野支线</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262</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φ273</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497.8</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15</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建成区东经一路A线昶和分段阀至强盛段</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1094</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φ377</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2516.2</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16</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建成区东经三路A3线昶和至新龙家段</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1226</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φ377</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2819.8</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17</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建成区经六东路A线原野段</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306</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φ108</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306</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18</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建成区纬七路DE连接线及春晖#1线</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376</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φ325</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i w:val="0"/>
                <w:iCs w:val="0"/>
                <w:color w:val="auto"/>
                <w:kern w:val="0"/>
                <w:sz w:val="21"/>
                <w:szCs w:val="21"/>
                <w:u w:val="none"/>
                <w:lang w:val="en-US" w:eastAsia="zh-CN" w:bidi="ar"/>
              </w:rPr>
              <w:t>827.2</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cs="宋体"/>
                <w:i w:val="0"/>
                <w:iCs w:val="0"/>
                <w:color w:val="auto"/>
                <w:kern w:val="0"/>
                <w:sz w:val="21"/>
                <w:szCs w:val="21"/>
                <w:u w:val="none"/>
                <w:lang w:val="en-US" w:eastAsia="zh-CN" w:bidi="ar"/>
              </w:rPr>
              <w:t>19</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b w:val="0"/>
                <w:bCs w:val="0"/>
                <w:color w:val="auto"/>
                <w:kern w:val="0"/>
                <w:sz w:val="20"/>
                <w:lang w:bidi="ar"/>
              </w:rPr>
            </w:pPr>
            <w:r>
              <w:rPr>
                <w:rFonts w:hint="eastAsia" w:ascii="宋体" w:hAnsi="宋体" w:eastAsia="宋体" w:cs="宋体"/>
                <w:b w:val="0"/>
                <w:bCs w:val="0"/>
                <w:i w:val="0"/>
                <w:iCs w:val="0"/>
                <w:color w:val="auto"/>
                <w:kern w:val="0"/>
                <w:sz w:val="21"/>
                <w:szCs w:val="21"/>
                <w:u w:val="none"/>
                <w:lang w:val="en-US" w:eastAsia="zh-CN" w:bidi="ar"/>
              </w:rPr>
              <w:t>建成区北道河北岸博澳至金科黏胶</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b w:val="0"/>
                <w:bCs w:val="0"/>
                <w:color w:val="auto"/>
                <w:kern w:val="0"/>
                <w:sz w:val="20"/>
                <w:lang w:bidi="ar"/>
              </w:rPr>
            </w:pPr>
            <w:r>
              <w:rPr>
                <w:rFonts w:hint="eastAsia" w:ascii="宋体" w:hAnsi="宋体" w:eastAsia="宋体" w:cs="宋体"/>
                <w:b w:val="0"/>
                <w:bCs w:val="0"/>
                <w:i w:val="0"/>
                <w:iCs w:val="0"/>
                <w:color w:val="auto"/>
                <w:kern w:val="0"/>
                <w:sz w:val="21"/>
                <w:szCs w:val="21"/>
                <w:u w:val="none"/>
                <w:lang w:val="en-US" w:eastAsia="zh-CN" w:bidi="ar"/>
              </w:rPr>
              <w:t>344</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b w:val="0"/>
                <w:bCs w:val="0"/>
                <w:color w:val="auto"/>
                <w:kern w:val="0"/>
                <w:sz w:val="20"/>
                <w:lang w:bidi="ar"/>
              </w:rPr>
            </w:pPr>
            <w:r>
              <w:rPr>
                <w:rFonts w:hint="eastAsia" w:ascii="宋体" w:hAnsi="宋体" w:eastAsia="宋体" w:cs="宋体"/>
                <w:b w:val="0"/>
                <w:bCs w:val="0"/>
                <w:i w:val="0"/>
                <w:iCs w:val="0"/>
                <w:color w:val="auto"/>
                <w:kern w:val="0"/>
                <w:sz w:val="21"/>
                <w:szCs w:val="21"/>
                <w:u w:val="none"/>
                <w:lang w:val="en-US" w:eastAsia="zh-CN" w:bidi="ar"/>
              </w:rPr>
              <w:t>φ219</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b w:val="0"/>
                <w:bCs w:val="0"/>
                <w:color w:val="auto"/>
                <w:kern w:val="0"/>
                <w:sz w:val="20"/>
                <w:lang w:bidi="ar"/>
              </w:rPr>
            </w:pPr>
            <w:r>
              <w:rPr>
                <w:rFonts w:hint="eastAsia" w:ascii="宋体" w:hAnsi="宋体" w:eastAsia="宋体" w:cs="宋体"/>
                <w:b w:val="0"/>
                <w:bCs w:val="0"/>
                <w:i w:val="0"/>
                <w:iCs w:val="0"/>
                <w:color w:val="auto"/>
                <w:kern w:val="0"/>
                <w:sz w:val="21"/>
                <w:szCs w:val="21"/>
                <w:u w:val="none"/>
                <w:lang w:val="en-US" w:eastAsia="zh-CN" w:bidi="ar"/>
              </w:rPr>
              <w:t>619.</w:t>
            </w:r>
            <w:r>
              <w:rPr>
                <w:rFonts w:hint="eastAsia" w:ascii="宋体" w:hAnsi="宋体" w:cs="宋体"/>
                <w:b w:val="0"/>
                <w:bCs w:val="0"/>
                <w:i w:val="0"/>
                <w:iCs w:val="0"/>
                <w:color w:val="auto"/>
                <w:kern w:val="0"/>
                <w:sz w:val="21"/>
                <w:szCs w:val="21"/>
                <w:u w:val="none"/>
                <w:lang w:val="en-US" w:eastAsia="zh-CN" w:bidi="ar"/>
              </w:rPr>
              <w:t>4</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cs="宋体"/>
                <w:i w:val="0"/>
                <w:iCs w:val="0"/>
                <w:color w:val="auto"/>
                <w:kern w:val="0"/>
                <w:sz w:val="21"/>
                <w:szCs w:val="21"/>
                <w:u w:val="none"/>
                <w:lang w:val="en-US" w:eastAsia="zh-CN" w:bidi="ar"/>
              </w:rPr>
              <w:t>20</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b w:val="0"/>
                <w:bCs w:val="0"/>
                <w:color w:val="auto"/>
                <w:kern w:val="0"/>
                <w:sz w:val="20"/>
                <w:lang w:bidi="ar"/>
              </w:rPr>
            </w:pPr>
            <w:r>
              <w:rPr>
                <w:rFonts w:hint="eastAsia" w:ascii="宋体" w:hAnsi="宋体" w:eastAsia="宋体" w:cs="宋体"/>
                <w:b w:val="0"/>
                <w:bCs w:val="0"/>
                <w:i w:val="0"/>
                <w:iCs w:val="0"/>
                <w:color w:val="auto"/>
                <w:kern w:val="0"/>
                <w:sz w:val="21"/>
                <w:szCs w:val="21"/>
                <w:u w:val="none"/>
                <w:lang w:val="en-US" w:eastAsia="zh-CN" w:bidi="ar"/>
              </w:rPr>
              <w:t>建成区经二河西岸三和桩业支线</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b w:val="0"/>
                <w:bCs w:val="0"/>
                <w:color w:val="auto"/>
                <w:kern w:val="0"/>
                <w:sz w:val="20"/>
                <w:lang w:bidi="ar"/>
              </w:rPr>
            </w:pPr>
            <w:r>
              <w:rPr>
                <w:rFonts w:hint="eastAsia" w:ascii="宋体" w:hAnsi="宋体" w:eastAsia="宋体" w:cs="宋体"/>
                <w:b w:val="0"/>
                <w:bCs w:val="0"/>
                <w:i w:val="0"/>
                <w:iCs w:val="0"/>
                <w:color w:val="auto"/>
                <w:kern w:val="0"/>
                <w:sz w:val="21"/>
                <w:szCs w:val="21"/>
                <w:u w:val="none"/>
                <w:lang w:val="en-US" w:eastAsia="zh-CN" w:bidi="ar"/>
              </w:rPr>
              <w:t>515</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b w:val="0"/>
                <w:bCs w:val="0"/>
                <w:color w:val="auto"/>
                <w:kern w:val="0"/>
                <w:sz w:val="20"/>
                <w:lang w:bidi="ar"/>
              </w:rPr>
            </w:pPr>
            <w:r>
              <w:rPr>
                <w:rFonts w:hint="eastAsia" w:ascii="宋体" w:hAnsi="宋体" w:eastAsia="宋体" w:cs="宋体"/>
                <w:b w:val="0"/>
                <w:bCs w:val="0"/>
                <w:i w:val="0"/>
                <w:iCs w:val="0"/>
                <w:color w:val="auto"/>
                <w:kern w:val="0"/>
                <w:sz w:val="21"/>
                <w:szCs w:val="21"/>
                <w:u w:val="none"/>
                <w:lang w:val="en-US" w:eastAsia="zh-CN" w:bidi="ar"/>
              </w:rPr>
              <w:t>φ273</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b w:val="0"/>
                <w:bCs w:val="0"/>
                <w:color w:val="auto"/>
                <w:kern w:val="0"/>
                <w:sz w:val="20"/>
                <w:lang w:bidi="ar"/>
              </w:rPr>
            </w:pPr>
            <w:r>
              <w:rPr>
                <w:rFonts w:hint="eastAsia" w:ascii="宋体" w:hAnsi="宋体" w:eastAsia="宋体" w:cs="宋体"/>
                <w:b w:val="0"/>
                <w:bCs w:val="0"/>
                <w:i w:val="0"/>
                <w:iCs w:val="0"/>
                <w:color w:val="auto"/>
                <w:kern w:val="0"/>
                <w:sz w:val="21"/>
                <w:szCs w:val="21"/>
                <w:u w:val="none"/>
                <w:lang w:val="en-US" w:eastAsia="zh-CN" w:bidi="ar"/>
              </w:rPr>
              <w:t>978.5</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b/>
                <w:bCs/>
                <w:color w:val="auto"/>
                <w:kern w:val="0"/>
                <w:sz w:val="20"/>
                <w:lang w:bidi="ar"/>
              </w:rPr>
            </w:pPr>
            <w:r>
              <w:rPr>
                <w:rFonts w:hint="eastAsia" w:ascii="宋体" w:hAnsi="宋体" w:cs="宋体"/>
                <w:b/>
                <w:bCs/>
                <w:i w:val="0"/>
                <w:iCs w:val="0"/>
                <w:color w:val="auto"/>
                <w:kern w:val="0"/>
                <w:sz w:val="21"/>
                <w:szCs w:val="21"/>
                <w:u w:val="none"/>
                <w:lang w:val="en-US" w:eastAsia="zh-CN" w:bidi="ar"/>
              </w:rPr>
              <w:t>合计</w:t>
            </w:r>
          </w:p>
        </w:tc>
        <w:tc>
          <w:tcPr>
            <w:tcW w:w="2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hAnsi="宋体" w:cs="宋体"/>
                <w:b/>
                <w:bCs/>
                <w:color w:val="auto"/>
                <w:kern w:val="0"/>
                <w:sz w:val="20"/>
                <w:lang w:bidi="ar"/>
              </w:rPr>
            </w:pP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hAnsi="宋体" w:cs="宋体"/>
                <w:b/>
                <w:bCs/>
                <w:color w:val="auto"/>
                <w:kern w:val="0"/>
                <w:sz w:val="20"/>
                <w:lang w:bidi="ar"/>
              </w:rPr>
            </w:pPr>
            <w:r>
              <w:rPr>
                <w:rFonts w:hint="eastAsia" w:ascii="宋体" w:hAnsi="宋体" w:eastAsia="宋体" w:cs="宋体"/>
                <w:b/>
                <w:bCs/>
                <w:i w:val="0"/>
                <w:iCs w:val="0"/>
                <w:color w:val="auto"/>
                <w:kern w:val="0"/>
                <w:sz w:val="21"/>
                <w:szCs w:val="21"/>
                <w:u w:val="none"/>
                <w:lang w:val="en-US" w:eastAsia="zh-CN" w:bidi="ar"/>
              </w:rPr>
              <w:t>16634</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hAnsi="宋体" w:cs="宋体"/>
                <w:b/>
                <w:bCs/>
                <w:color w:val="auto"/>
                <w:kern w:val="0"/>
                <w:sz w:val="20"/>
                <w:lang w:bidi="ar"/>
              </w:rPr>
            </w:pPr>
          </w:p>
        </w:tc>
        <w:tc>
          <w:tcPr>
            <w:tcW w:w="24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b/>
                <w:bCs/>
                <w:color w:val="auto"/>
                <w:kern w:val="0"/>
                <w:sz w:val="20"/>
                <w:lang w:bidi="ar"/>
              </w:rPr>
            </w:pPr>
            <w:r>
              <w:rPr>
                <w:rFonts w:hint="eastAsia" w:ascii="宋体" w:hAnsi="宋体" w:eastAsia="宋体" w:cs="宋体"/>
                <w:b/>
                <w:bCs/>
                <w:i w:val="0"/>
                <w:iCs w:val="0"/>
                <w:color w:val="auto"/>
                <w:kern w:val="0"/>
                <w:sz w:val="21"/>
                <w:szCs w:val="21"/>
                <w:u w:val="none"/>
                <w:lang w:val="en-US" w:eastAsia="zh-CN" w:bidi="ar"/>
              </w:rPr>
              <w:t>36921</w:t>
            </w:r>
          </w:p>
        </w:tc>
      </w:tr>
      <w:tr>
        <w:tblPrEx>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hAnsi="宋体" w:cs="宋体"/>
                <w:color w:val="auto"/>
                <w:kern w:val="0"/>
                <w:sz w:val="20"/>
                <w:lang w:bidi="ar"/>
              </w:rPr>
            </w:pPr>
            <w:r>
              <w:rPr>
                <w:rFonts w:hint="eastAsia" w:ascii="宋体" w:hAnsi="宋体" w:eastAsia="宋体" w:cs="宋体"/>
                <w:b/>
                <w:bCs/>
                <w:i w:val="0"/>
                <w:iCs w:val="0"/>
                <w:color w:val="auto"/>
                <w:kern w:val="0"/>
                <w:sz w:val="21"/>
                <w:szCs w:val="21"/>
                <w:u w:val="none"/>
                <w:lang w:val="en-US" w:eastAsia="zh-CN" w:bidi="ar"/>
              </w:rPr>
              <w:t>备注</w:t>
            </w:r>
          </w:p>
        </w:tc>
        <w:tc>
          <w:tcPr>
            <w:tcW w:w="792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left"/>
              <w:textAlignment w:val="center"/>
              <w:rPr>
                <w:rFonts w:hint="eastAsia" w:hAnsi="宋体" w:cs="宋体"/>
                <w:b/>
                <w:bCs/>
                <w:color w:val="auto"/>
                <w:kern w:val="0"/>
                <w:sz w:val="20"/>
                <w:lang w:bidi="ar"/>
              </w:rPr>
            </w:pPr>
            <w:r>
              <w:rPr>
                <w:rFonts w:hint="eastAsia" w:ascii="宋体" w:hAnsi="宋体" w:eastAsia="宋体" w:cs="宋体"/>
                <w:b/>
                <w:bCs/>
                <w:i w:val="0"/>
                <w:iCs w:val="0"/>
                <w:color w:val="auto"/>
                <w:kern w:val="0"/>
                <w:sz w:val="21"/>
                <w:szCs w:val="21"/>
                <w:u w:val="none"/>
                <w:lang w:val="en-US" w:eastAsia="zh-CN" w:bidi="ar"/>
              </w:rPr>
              <w:t>1、本次供热管道外保护层改造</w:t>
            </w:r>
            <w:r>
              <w:rPr>
                <w:rFonts w:hint="eastAsia" w:hAnsi="宋体" w:eastAsia="宋体" w:cs="宋体"/>
                <w:b/>
                <w:bCs/>
                <w:i w:val="0"/>
                <w:iCs w:val="0"/>
                <w:color w:val="auto"/>
                <w:kern w:val="0"/>
                <w:sz w:val="21"/>
                <w:szCs w:val="21"/>
                <w:u w:val="none"/>
                <w:lang w:val="en-US" w:eastAsia="zh-CN" w:bidi="ar"/>
              </w:rPr>
              <w:t>必须同时</w:t>
            </w:r>
            <w:r>
              <w:rPr>
                <w:rFonts w:hint="eastAsia" w:ascii="宋体" w:hAnsi="宋体" w:eastAsia="宋体" w:cs="宋体"/>
                <w:b/>
                <w:bCs/>
                <w:i w:val="0"/>
                <w:iCs w:val="0"/>
                <w:color w:val="auto"/>
                <w:kern w:val="0"/>
                <w:sz w:val="21"/>
                <w:szCs w:val="21"/>
                <w:u w:val="none"/>
                <w:lang w:val="en-US" w:eastAsia="zh-CN" w:bidi="ar"/>
              </w:rPr>
              <w:t>将影响</w:t>
            </w:r>
            <w:r>
              <w:rPr>
                <w:rFonts w:hint="eastAsia" w:hAnsi="宋体" w:eastAsia="宋体" w:cs="宋体"/>
                <w:b/>
                <w:bCs/>
                <w:i w:val="0"/>
                <w:iCs w:val="0"/>
                <w:color w:val="auto"/>
                <w:kern w:val="0"/>
                <w:sz w:val="21"/>
                <w:szCs w:val="21"/>
                <w:u w:val="none"/>
                <w:lang w:val="en-US" w:eastAsia="zh-CN" w:bidi="ar"/>
              </w:rPr>
              <w:t>供热管道正常运行</w:t>
            </w:r>
            <w:r>
              <w:rPr>
                <w:rFonts w:hint="eastAsia" w:ascii="宋体" w:hAnsi="宋体" w:eastAsia="宋体" w:cs="宋体"/>
                <w:b/>
                <w:bCs/>
                <w:i w:val="0"/>
                <w:iCs w:val="0"/>
                <w:color w:val="auto"/>
                <w:kern w:val="0"/>
                <w:sz w:val="21"/>
                <w:szCs w:val="21"/>
                <w:u w:val="none"/>
                <w:lang w:val="en-US" w:eastAsia="zh-CN" w:bidi="ar"/>
              </w:rPr>
              <w:t>的杂树等</w:t>
            </w:r>
            <w:r>
              <w:rPr>
                <w:rFonts w:hint="eastAsia" w:hAnsi="宋体" w:eastAsia="宋体" w:cs="宋体"/>
                <w:b/>
                <w:bCs/>
                <w:i w:val="0"/>
                <w:iCs w:val="0"/>
                <w:color w:val="auto"/>
                <w:kern w:val="0"/>
                <w:sz w:val="21"/>
                <w:szCs w:val="21"/>
                <w:u w:val="none"/>
                <w:lang w:val="en-US" w:eastAsia="zh-CN" w:bidi="ar"/>
              </w:rPr>
              <w:t>全部</w:t>
            </w:r>
            <w:r>
              <w:rPr>
                <w:rFonts w:hint="eastAsia" w:ascii="宋体" w:hAnsi="宋体" w:eastAsia="宋体" w:cs="宋体"/>
                <w:b/>
                <w:bCs/>
                <w:i w:val="0"/>
                <w:iCs w:val="0"/>
                <w:color w:val="auto"/>
                <w:kern w:val="0"/>
                <w:sz w:val="21"/>
                <w:szCs w:val="21"/>
                <w:u w:val="none"/>
                <w:lang w:val="en-US" w:eastAsia="zh-CN" w:bidi="ar"/>
              </w:rPr>
              <w:t>清理</w:t>
            </w:r>
            <w:r>
              <w:rPr>
                <w:rFonts w:hint="eastAsia" w:hAnsi="宋体" w:cs="宋体"/>
                <w:b/>
                <w:bCs/>
                <w:color w:val="auto"/>
                <w:kern w:val="0"/>
                <w:sz w:val="20"/>
                <w:lang w:bidi="ar"/>
              </w:rPr>
              <w:t>。</w:t>
            </w:r>
          </w:p>
          <w:p>
            <w:pPr>
              <w:keepNext w:val="0"/>
              <w:keepLines w:val="0"/>
              <w:widowControl/>
              <w:suppressLineNumbers w:val="0"/>
              <w:spacing w:line="240" w:lineRule="auto"/>
              <w:jc w:val="left"/>
              <w:textAlignment w:val="center"/>
              <w:rPr>
                <w:rFonts w:hint="eastAsia" w:hAnsi="宋体" w:cs="宋体"/>
                <w:color w:val="auto"/>
                <w:kern w:val="0"/>
                <w:sz w:val="20"/>
                <w:lang w:bidi="ar"/>
              </w:rPr>
            </w:pPr>
            <w:r>
              <w:rPr>
                <w:rFonts w:hint="eastAsia" w:hAnsi="宋体" w:cs="宋体"/>
                <w:b/>
                <w:bCs/>
                <w:color w:val="auto"/>
                <w:kern w:val="0"/>
                <w:sz w:val="20"/>
                <w:lang w:val="en-US" w:eastAsia="zh-CN" w:bidi="ar"/>
              </w:rPr>
              <w:t>2、</w:t>
            </w:r>
            <w:r>
              <w:rPr>
                <w:rFonts w:hint="eastAsia" w:hAnsi="宋体" w:cs="宋体"/>
                <w:b/>
                <w:bCs/>
                <w:color w:val="auto"/>
                <w:kern w:val="0"/>
                <w:sz w:val="20"/>
                <w:lang w:bidi="ar"/>
              </w:rPr>
              <w:t>以上</w:t>
            </w:r>
            <w:r>
              <w:rPr>
                <w:rFonts w:hint="eastAsia" w:hAnsi="宋体" w:cs="宋体"/>
                <w:b/>
                <w:bCs/>
                <w:color w:val="auto"/>
                <w:kern w:val="0"/>
                <w:sz w:val="20"/>
                <w:lang w:val="en-US" w:eastAsia="zh-CN" w:bidi="ar"/>
              </w:rPr>
              <w:t>工程</w:t>
            </w:r>
            <w:r>
              <w:rPr>
                <w:rFonts w:hint="eastAsia" w:hAnsi="宋体" w:cs="宋体"/>
                <w:b/>
                <w:bCs/>
                <w:color w:val="auto"/>
                <w:kern w:val="0"/>
                <w:sz w:val="20"/>
                <w:lang w:bidi="ar"/>
              </w:rPr>
              <w:t>量已包含合理施工损耗（</w:t>
            </w:r>
            <w:r>
              <w:rPr>
                <w:rFonts w:hint="eastAsia" w:hAnsi="宋体" w:cs="宋体"/>
                <w:b/>
                <w:bCs/>
                <w:color w:val="auto"/>
                <w:kern w:val="0"/>
                <w:sz w:val="20"/>
                <w:u w:val="single"/>
                <w:lang w:bidi="ar"/>
              </w:rPr>
              <w:t>安装工程量不得计算损耗</w:t>
            </w:r>
            <w:r>
              <w:rPr>
                <w:rFonts w:hint="eastAsia" w:hAnsi="宋体" w:cs="宋体"/>
                <w:b/>
                <w:bCs/>
                <w:color w:val="auto"/>
                <w:kern w:val="0"/>
                <w:sz w:val="20"/>
                <w:lang w:bidi="ar"/>
              </w:rPr>
              <w:t>），投标人必须全部响应。</w:t>
            </w:r>
          </w:p>
        </w:tc>
      </w:tr>
    </w:tbl>
    <w:p>
      <w:pPr>
        <w:spacing w:line="360" w:lineRule="auto"/>
        <w:ind w:firstLine="422" w:firstLineChars="200"/>
        <w:jc w:val="left"/>
        <w:rPr>
          <w:rFonts w:hint="eastAsia" w:hAnsi="宋体" w:cs="宋体"/>
          <w:b/>
          <w:bCs/>
          <w:color w:val="auto"/>
          <w:sz w:val="21"/>
          <w:szCs w:val="21"/>
        </w:rPr>
      </w:pPr>
      <w:r>
        <w:rPr>
          <w:rFonts w:hint="eastAsia" w:hAnsi="宋体" w:cs="宋体"/>
          <w:b/>
          <w:bCs/>
          <w:color w:val="auto"/>
          <w:sz w:val="21"/>
          <w:szCs w:val="21"/>
        </w:rPr>
        <w:t>本项目最高限价为：</w:t>
      </w:r>
      <w:r>
        <w:rPr>
          <w:rFonts w:hint="eastAsia" w:hAnsi="宋体" w:cs="宋体"/>
          <w:b/>
          <w:bCs/>
          <w:color w:val="auto"/>
          <w:sz w:val="21"/>
          <w:szCs w:val="21"/>
          <w:lang w:val="en-US" w:eastAsia="zh-CN"/>
        </w:rPr>
        <w:t>510</w:t>
      </w:r>
      <w:r>
        <w:rPr>
          <w:rFonts w:hint="eastAsia" w:hAnsi="宋体" w:cs="宋体"/>
          <w:b/>
          <w:bCs/>
          <w:color w:val="auto"/>
          <w:sz w:val="21"/>
          <w:szCs w:val="21"/>
        </w:rPr>
        <w:t>万元；</w:t>
      </w:r>
      <w:r>
        <w:rPr>
          <w:rFonts w:hint="eastAsia" w:hAnsi="宋体" w:cs="宋体"/>
          <w:b/>
          <w:bCs/>
          <w:color w:val="auto"/>
          <w:sz w:val="21"/>
          <w:szCs w:val="21"/>
          <w:u w:val="single"/>
          <w:lang w:eastAsia="zh-CN"/>
        </w:rPr>
        <w:t>投标报价等于或超过最高限价作废标处理</w:t>
      </w:r>
      <w:r>
        <w:rPr>
          <w:rFonts w:hint="eastAsia" w:hAnsi="宋体" w:cs="宋体"/>
          <w:b/>
          <w:bCs/>
          <w:color w:val="auto"/>
          <w:sz w:val="21"/>
          <w:szCs w:val="21"/>
          <w:u w:val="single"/>
        </w:rPr>
        <w:t>。最高限价的80％作为风险控制价。凡低于该风险控制价的，中标人在提交履约保证金的同时原则上以银行电汇、银行汇票或转帐支票形式向招标人提交中标价净值与风险控制价之差额。</w:t>
      </w:r>
    </w:p>
    <w:p>
      <w:pPr>
        <w:spacing w:line="360" w:lineRule="auto"/>
        <w:jc w:val="left"/>
        <w:rPr>
          <w:rFonts w:hint="eastAsia" w:hAnsi="宋体" w:cs="宋体"/>
          <w:b/>
          <w:bCs/>
          <w:color w:val="auto"/>
          <w:sz w:val="21"/>
          <w:szCs w:val="21"/>
        </w:rPr>
      </w:pPr>
      <w:r>
        <w:rPr>
          <w:rFonts w:hint="eastAsia" w:hAnsi="宋体" w:cs="宋体"/>
          <w:b/>
          <w:bCs/>
          <w:color w:val="auto"/>
          <w:sz w:val="21"/>
          <w:szCs w:val="21"/>
        </w:rPr>
        <w:t>三、投标人资格要求</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在中华人民共和国境内注册的企业，具有履行合同所必需的专业技术能力, 并且符合下列条件：</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1、具有中国独立法人资格和独立承担民事责任的能力。</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2、遵守国家法律﹑行政法规,具有良好的信誉和商业道德。</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3、自20</w:t>
      </w:r>
      <w:r>
        <w:rPr>
          <w:rFonts w:hint="eastAsia" w:hAnsi="宋体" w:cs="宋体"/>
          <w:color w:val="auto"/>
          <w:sz w:val="21"/>
          <w:szCs w:val="21"/>
          <w:lang w:val="en-US" w:eastAsia="zh-CN"/>
        </w:rPr>
        <w:t>20</w:t>
      </w:r>
      <w:r>
        <w:rPr>
          <w:rFonts w:hint="eastAsia" w:hAnsi="宋体" w:cs="宋体"/>
          <w:color w:val="auto"/>
          <w:sz w:val="21"/>
          <w:szCs w:val="21"/>
        </w:rPr>
        <w:t>年1月1日（含）至投标截止日期，提供2个及以上单个合同至少使用钠镁管壳保护层10000平方以上的</w:t>
      </w:r>
      <w:r>
        <w:rPr>
          <w:rFonts w:hint="eastAsia" w:hAnsi="宋体" w:cs="宋体"/>
          <w:color w:val="auto"/>
          <w:sz w:val="21"/>
          <w:szCs w:val="21"/>
          <w:lang w:val="en-US" w:eastAsia="zh-CN"/>
        </w:rPr>
        <w:t>施工</w:t>
      </w:r>
      <w:r>
        <w:rPr>
          <w:rFonts w:hint="eastAsia" w:hAnsi="宋体" w:cs="宋体"/>
          <w:color w:val="auto"/>
          <w:sz w:val="21"/>
          <w:szCs w:val="21"/>
        </w:rPr>
        <w:t>合同业绩，提供合同（合同资料至少包括合同首页、签字盖章页及能够证明业绩面积的页面）。</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4、投标人对其提供的产品必须保证自己有权制造或销售；必须保证自己所使用的技术系自身合法拥有或有权使用；保证产品的生产和销售行为不涉及侵害第三者的合法权益。投标人提供的产品应是全新的和先进的，并已经过运行实践证明是完全成熟可靠的。</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5、具备防水防腐保温工程专业承包</w:t>
      </w:r>
      <w:r>
        <w:rPr>
          <w:rFonts w:hint="eastAsia" w:ascii="宋体" w:hAnsi="宋体" w:eastAsia="宋体" w:cs="宋体"/>
          <w:color w:val="auto"/>
          <w:sz w:val="21"/>
          <w:szCs w:val="21"/>
        </w:rPr>
        <w:t>二级及</w:t>
      </w:r>
      <w:r>
        <w:rPr>
          <w:rFonts w:hint="eastAsia" w:hAnsi="宋体" w:cs="宋体"/>
          <w:color w:val="auto"/>
          <w:sz w:val="21"/>
          <w:szCs w:val="21"/>
        </w:rPr>
        <w:t>以上资质并具有安全生产许可证。</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6、本次招标不允许联合体投标。</w:t>
      </w:r>
    </w:p>
    <w:p>
      <w:pPr>
        <w:spacing w:line="360" w:lineRule="auto"/>
        <w:jc w:val="left"/>
        <w:rPr>
          <w:rFonts w:hint="eastAsia" w:hAnsi="宋体" w:cs="宋体"/>
          <w:b/>
          <w:bCs/>
          <w:color w:val="auto"/>
          <w:sz w:val="21"/>
          <w:szCs w:val="21"/>
        </w:rPr>
      </w:pPr>
      <w:r>
        <w:rPr>
          <w:rFonts w:hint="eastAsia" w:hAnsi="宋体" w:cs="宋体"/>
          <w:b/>
          <w:bCs/>
          <w:color w:val="auto"/>
          <w:sz w:val="21"/>
          <w:szCs w:val="21"/>
        </w:rPr>
        <w:t>四、投标截止时间和地点</w:t>
      </w:r>
    </w:p>
    <w:p>
      <w:pPr>
        <w:spacing w:line="360" w:lineRule="auto"/>
        <w:ind w:firstLine="420" w:firstLineChars="200"/>
        <w:jc w:val="left"/>
        <w:rPr>
          <w:rFonts w:hAnsi="宋体" w:cs="宋体"/>
          <w:color w:val="auto"/>
          <w:sz w:val="21"/>
          <w:szCs w:val="21"/>
        </w:rPr>
      </w:pPr>
      <w:r>
        <w:rPr>
          <w:rFonts w:hint="eastAsia" w:hAnsi="宋体" w:cs="宋体"/>
          <w:color w:val="auto"/>
          <w:sz w:val="21"/>
          <w:szCs w:val="21"/>
        </w:rPr>
        <w:t>1、投标截止时间：202</w:t>
      </w:r>
      <w:r>
        <w:rPr>
          <w:rFonts w:hint="eastAsia" w:hAnsi="宋体" w:cs="宋体"/>
          <w:color w:val="auto"/>
          <w:sz w:val="21"/>
          <w:szCs w:val="21"/>
          <w:lang w:val="en-US" w:eastAsia="zh-CN"/>
        </w:rPr>
        <w:t>3</w:t>
      </w:r>
      <w:r>
        <w:rPr>
          <w:rFonts w:hint="eastAsia" w:hAnsi="宋体" w:cs="宋体"/>
          <w:color w:val="auto"/>
          <w:sz w:val="21"/>
          <w:szCs w:val="21"/>
        </w:rPr>
        <w:t>年</w:t>
      </w:r>
      <w:r>
        <w:rPr>
          <w:rFonts w:hint="eastAsia" w:hAnsi="宋体" w:cs="宋体"/>
          <w:color w:val="auto"/>
          <w:sz w:val="21"/>
          <w:szCs w:val="21"/>
          <w:lang w:val="en-US" w:eastAsia="zh-CN"/>
        </w:rPr>
        <w:t>4</w:t>
      </w:r>
      <w:r>
        <w:rPr>
          <w:rFonts w:hint="eastAsia" w:hAnsi="宋体" w:cs="宋体"/>
          <w:color w:val="auto"/>
          <w:sz w:val="21"/>
          <w:szCs w:val="21"/>
        </w:rPr>
        <w:t>月</w:t>
      </w:r>
      <w:r>
        <w:rPr>
          <w:rFonts w:hint="eastAsia" w:hAnsi="宋体" w:cs="宋体"/>
          <w:color w:val="auto"/>
          <w:sz w:val="21"/>
          <w:szCs w:val="21"/>
          <w:lang w:val="en-US" w:eastAsia="zh-CN"/>
        </w:rPr>
        <w:t>18</w:t>
      </w:r>
      <w:r>
        <w:rPr>
          <w:rFonts w:hint="eastAsia" w:hAnsi="宋体" w:cs="宋体"/>
          <w:color w:val="auto"/>
          <w:sz w:val="21"/>
          <w:szCs w:val="21"/>
        </w:rPr>
        <w:t xml:space="preserve">日10时00分 </w:t>
      </w:r>
    </w:p>
    <w:p>
      <w:pPr>
        <w:spacing w:line="360" w:lineRule="auto"/>
        <w:ind w:firstLine="420" w:firstLineChars="200"/>
        <w:jc w:val="left"/>
        <w:rPr>
          <w:rFonts w:hAnsi="宋体" w:cs="宋体"/>
          <w:color w:val="auto"/>
          <w:sz w:val="21"/>
          <w:szCs w:val="21"/>
        </w:rPr>
      </w:pPr>
      <w:r>
        <w:rPr>
          <w:rFonts w:hint="eastAsia" w:hAnsi="宋体" w:cs="宋体"/>
          <w:color w:val="auto"/>
          <w:sz w:val="21"/>
          <w:szCs w:val="21"/>
        </w:rPr>
        <w:t>2、投标截止地点：杭州市滨江区滨安路1060号（中国联合工程有限公司B座9楼第一会议室）</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投标人应按规定将投标文件密封送达，逾期送达或密封和标注不符合招标文件规定的投标文件恕不接受。</w:t>
      </w:r>
    </w:p>
    <w:p>
      <w:pPr>
        <w:spacing w:line="360" w:lineRule="auto"/>
        <w:jc w:val="left"/>
        <w:rPr>
          <w:rFonts w:hint="eastAsia" w:hAnsi="宋体" w:cs="宋体"/>
          <w:b/>
          <w:bCs/>
          <w:color w:val="auto"/>
          <w:sz w:val="21"/>
          <w:szCs w:val="21"/>
        </w:rPr>
      </w:pPr>
      <w:r>
        <w:rPr>
          <w:rFonts w:hint="eastAsia" w:hAnsi="宋体" w:cs="宋体"/>
          <w:b/>
          <w:bCs/>
          <w:color w:val="auto"/>
          <w:sz w:val="21"/>
          <w:szCs w:val="21"/>
        </w:rPr>
        <w:t>五、开标时间和地点</w:t>
      </w:r>
    </w:p>
    <w:p>
      <w:pPr>
        <w:spacing w:line="360" w:lineRule="auto"/>
        <w:ind w:firstLine="420" w:firstLineChars="200"/>
        <w:jc w:val="left"/>
        <w:rPr>
          <w:rFonts w:hAnsi="宋体" w:cs="宋体"/>
          <w:color w:val="auto"/>
          <w:sz w:val="21"/>
          <w:szCs w:val="21"/>
        </w:rPr>
      </w:pPr>
      <w:r>
        <w:rPr>
          <w:rFonts w:hint="eastAsia" w:hAnsi="宋体" w:cs="宋体"/>
          <w:color w:val="auto"/>
          <w:sz w:val="21"/>
          <w:szCs w:val="21"/>
        </w:rPr>
        <w:t>1、开标时间：202</w:t>
      </w:r>
      <w:r>
        <w:rPr>
          <w:rFonts w:hint="eastAsia" w:hAnsi="宋体" w:cs="宋体"/>
          <w:color w:val="auto"/>
          <w:sz w:val="21"/>
          <w:szCs w:val="21"/>
          <w:lang w:val="en-US" w:eastAsia="zh-CN"/>
        </w:rPr>
        <w:t>3</w:t>
      </w:r>
      <w:r>
        <w:rPr>
          <w:rFonts w:hint="eastAsia" w:hAnsi="宋体" w:cs="宋体"/>
          <w:color w:val="auto"/>
          <w:sz w:val="21"/>
          <w:szCs w:val="21"/>
        </w:rPr>
        <w:t>年</w:t>
      </w:r>
      <w:r>
        <w:rPr>
          <w:rFonts w:hint="eastAsia" w:hAnsi="宋体" w:cs="宋体"/>
          <w:color w:val="auto"/>
          <w:sz w:val="21"/>
          <w:szCs w:val="21"/>
          <w:lang w:val="en-US" w:eastAsia="zh-CN"/>
        </w:rPr>
        <w:t>4</w:t>
      </w:r>
      <w:r>
        <w:rPr>
          <w:rFonts w:hint="eastAsia" w:hAnsi="宋体" w:cs="宋体"/>
          <w:color w:val="auto"/>
          <w:sz w:val="21"/>
          <w:szCs w:val="21"/>
        </w:rPr>
        <w:t>月</w:t>
      </w:r>
      <w:r>
        <w:rPr>
          <w:rFonts w:hint="eastAsia" w:hAnsi="宋体" w:cs="宋体"/>
          <w:color w:val="auto"/>
          <w:sz w:val="21"/>
          <w:szCs w:val="21"/>
          <w:lang w:val="en-US" w:eastAsia="zh-CN"/>
        </w:rPr>
        <w:t>18</w:t>
      </w:r>
      <w:r>
        <w:rPr>
          <w:rFonts w:hint="eastAsia" w:hAnsi="宋体" w:cs="宋体"/>
          <w:color w:val="auto"/>
          <w:sz w:val="21"/>
          <w:szCs w:val="21"/>
        </w:rPr>
        <w:t xml:space="preserve">日10时00分 </w:t>
      </w:r>
    </w:p>
    <w:p>
      <w:pPr>
        <w:spacing w:line="360" w:lineRule="auto"/>
        <w:ind w:firstLine="420" w:firstLineChars="200"/>
        <w:jc w:val="left"/>
        <w:rPr>
          <w:rFonts w:hAnsi="宋体" w:cs="宋体"/>
          <w:color w:val="auto"/>
          <w:sz w:val="21"/>
          <w:szCs w:val="21"/>
        </w:rPr>
      </w:pPr>
      <w:r>
        <w:rPr>
          <w:rFonts w:hint="eastAsia" w:hAnsi="宋体" w:cs="宋体"/>
          <w:color w:val="auto"/>
          <w:sz w:val="21"/>
          <w:szCs w:val="21"/>
        </w:rPr>
        <w:t>2、开标地点：杭州市滨江区滨安路1060号（中国联合工程有限公司B座9楼第一会议室）</w:t>
      </w:r>
    </w:p>
    <w:p>
      <w:pPr>
        <w:spacing w:line="360" w:lineRule="auto"/>
        <w:jc w:val="left"/>
        <w:rPr>
          <w:rFonts w:hint="eastAsia" w:hAnsi="宋体" w:cs="宋体"/>
          <w:b/>
          <w:bCs/>
          <w:color w:val="auto"/>
          <w:sz w:val="21"/>
          <w:szCs w:val="21"/>
        </w:rPr>
      </w:pPr>
      <w:r>
        <w:rPr>
          <w:rFonts w:hint="eastAsia" w:hAnsi="宋体" w:cs="宋体"/>
          <w:b/>
          <w:bCs/>
          <w:color w:val="auto"/>
          <w:sz w:val="21"/>
          <w:szCs w:val="21"/>
        </w:rPr>
        <w:t>六、投标报名及招标文件获取：</w:t>
      </w:r>
    </w:p>
    <w:p>
      <w:pPr>
        <w:spacing w:line="360" w:lineRule="auto"/>
        <w:ind w:firstLine="420" w:firstLineChars="200"/>
        <w:jc w:val="left"/>
        <w:rPr>
          <w:rFonts w:hAnsi="宋体" w:cs="宋体"/>
          <w:color w:val="auto"/>
          <w:sz w:val="21"/>
          <w:szCs w:val="21"/>
        </w:rPr>
      </w:pPr>
      <w:r>
        <w:rPr>
          <w:rFonts w:hint="eastAsia" w:hAnsi="宋体" w:cs="宋体"/>
          <w:color w:val="auto"/>
          <w:sz w:val="21"/>
          <w:szCs w:val="21"/>
        </w:rPr>
        <w:t>1、报名时间：202</w:t>
      </w:r>
      <w:r>
        <w:rPr>
          <w:rFonts w:hint="eastAsia" w:hAnsi="宋体" w:cs="宋体"/>
          <w:color w:val="auto"/>
          <w:sz w:val="21"/>
          <w:szCs w:val="21"/>
          <w:lang w:val="en-US" w:eastAsia="zh-CN"/>
        </w:rPr>
        <w:t>3</w:t>
      </w:r>
      <w:r>
        <w:rPr>
          <w:rFonts w:hint="eastAsia" w:hAnsi="宋体" w:cs="宋体"/>
          <w:color w:val="auto"/>
          <w:sz w:val="21"/>
          <w:szCs w:val="21"/>
        </w:rPr>
        <w:t>年</w:t>
      </w:r>
      <w:r>
        <w:rPr>
          <w:rFonts w:hint="eastAsia" w:hAnsi="宋体" w:cs="宋体"/>
          <w:color w:val="auto"/>
          <w:sz w:val="21"/>
          <w:szCs w:val="21"/>
          <w:lang w:val="en-US" w:eastAsia="zh-CN"/>
        </w:rPr>
        <w:t>3</w:t>
      </w:r>
      <w:r>
        <w:rPr>
          <w:rFonts w:hint="eastAsia" w:hAnsi="宋体" w:cs="宋体"/>
          <w:color w:val="auto"/>
          <w:sz w:val="21"/>
          <w:szCs w:val="21"/>
        </w:rPr>
        <w:t>月</w:t>
      </w:r>
      <w:r>
        <w:rPr>
          <w:rFonts w:hint="eastAsia" w:hAnsi="宋体" w:cs="宋体"/>
          <w:color w:val="auto"/>
          <w:sz w:val="21"/>
          <w:szCs w:val="21"/>
          <w:lang w:val="en-US" w:eastAsia="zh-CN"/>
        </w:rPr>
        <w:t>21</w:t>
      </w:r>
      <w:r>
        <w:rPr>
          <w:rFonts w:hint="eastAsia" w:hAnsi="宋体" w:cs="宋体"/>
          <w:color w:val="auto"/>
          <w:sz w:val="21"/>
          <w:szCs w:val="21"/>
        </w:rPr>
        <w:t>日至</w:t>
      </w:r>
      <w:r>
        <w:rPr>
          <w:rFonts w:hint="eastAsia" w:hAnsi="宋体" w:cs="宋体"/>
          <w:color w:val="auto"/>
          <w:sz w:val="21"/>
          <w:szCs w:val="21"/>
          <w:lang w:val="en-US" w:eastAsia="zh-CN"/>
        </w:rPr>
        <w:t>3</w:t>
      </w:r>
      <w:r>
        <w:rPr>
          <w:rFonts w:hint="eastAsia" w:hAnsi="宋体" w:cs="宋体"/>
          <w:color w:val="auto"/>
          <w:sz w:val="21"/>
          <w:szCs w:val="21"/>
        </w:rPr>
        <w:t>月</w:t>
      </w:r>
      <w:r>
        <w:rPr>
          <w:rFonts w:hint="eastAsia" w:hAnsi="宋体" w:cs="宋体"/>
          <w:color w:val="auto"/>
          <w:sz w:val="21"/>
          <w:szCs w:val="21"/>
          <w:lang w:val="en-US" w:eastAsia="zh-CN"/>
        </w:rPr>
        <w:t>27</w:t>
      </w:r>
      <w:r>
        <w:rPr>
          <w:rFonts w:hint="eastAsia" w:hAnsi="宋体" w:cs="宋体"/>
          <w:color w:val="auto"/>
          <w:sz w:val="21"/>
          <w:szCs w:val="21"/>
        </w:rPr>
        <w:t>日（双休日及法定节假日除外，每日上午</w:t>
      </w:r>
      <w:r>
        <w:rPr>
          <w:rFonts w:hAnsi="宋体" w:cs="宋体"/>
          <w:color w:val="auto"/>
          <w:sz w:val="21"/>
          <w:szCs w:val="21"/>
        </w:rPr>
        <w:t>8</w:t>
      </w:r>
      <w:r>
        <w:rPr>
          <w:rFonts w:hint="eastAsia" w:hAnsi="宋体" w:cs="宋体"/>
          <w:color w:val="auto"/>
          <w:sz w:val="21"/>
          <w:szCs w:val="21"/>
        </w:rPr>
        <w:t>：00—11：30，下午14：00—17：00，北京时间）。</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2、发售地点：中国联合工程有限公司（杭州市滨江区滨安路1060号）B座9楼</w:t>
      </w:r>
    </w:p>
    <w:p>
      <w:pPr>
        <w:spacing w:line="360" w:lineRule="auto"/>
        <w:ind w:right="-171" w:rightChars="-61" w:firstLine="420" w:firstLineChars="200"/>
        <w:jc w:val="left"/>
        <w:rPr>
          <w:rFonts w:hint="eastAsia" w:hAnsi="宋体" w:cs="宋体"/>
          <w:color w:val="auto"/>
          <w:sz w:val="21"/>
          <w:szCs w:val="21"/>
        </w:rPr>
      </w:pPr>
      <w:r>
        <w:rPr>
          <w:rFonts w:hint="eastAsia" w:hAnsi="宋体" w:cs="宋体"/>
          <w:color w:val="auto"/>
          <w:sz w:val="21"/>
          <w:szCs w:val="21"/>
        </w:rPr>
        <w:t>3、发售方式：投标人将报名资料加盖公章扫描件（扫描件应清晰）发送至邮箱</w:t>
      </w:r>
      <w:r>
        <w:rPr>
          <w:rFonts w:hAnsi="宋体" w:cs="宋体"/>
          <w:color w:val="auto"/>
          <w:sz w:val="21"/>
          <w:szCs w:val="21"/>
        </w:rPr>
        <w:t>540639184</w:t>
      </w:r>
      <w:r>
        <w:rPr>
          <w:rFonts w:hint="eastAsia" w:hAnsi="宋体" w:cs="宋体"/>
          <w:color w:val="auto"/>
          <w:sz w:val="21"/>
          <w:szCs w:val="21"/>
        </w:rPr>
        <w:t>@qq.com（注明公司名称、项目名称），报名资料为以下材料1份：</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（1）营业执照（未多证合一的同时提供组织机构代码证、税务登记证）复印件；（2）法定代表人授权书或介绍信；（3）标书费缴纳凭证回单或截图；（4）业绩证明合同；（</w:t>
      </w:r>
      <w:r>
        <w:rPr>
          <w:rFonts w:hAnsi="宋体" w:cs="宋体"/>
          <w:color w:val="auto"/>
          <w:sz w:val="21"/>
          <w:szCs w:val="21"/>
        </w:rPr>
        <w:t>5</w:t>
      </w:r>
      <w:r>
        <w:rPr>
          <w:rFonts w:hint="eastAsia" w:hAnsi="宋体" w:cs="宋体"/>
          <w:color w:val="auto"/>
          <w:sz w:val="21"/>
          <w:szCs w:val="21"/>
        </w:rPr>
        <w:t>）防水防腐保温工程专业承包二级及以上资质证书；（</w:t>
      </w:r>
      <w:r>
        <w:rPr>
          <w:rFonts w:hAnsi="宋体" w:cs="宋体"/>
          <w:color w:val="auto"/>
          <w:sz w:val="21"/>
          <w:szCs w:val="21"/>
        </w:rPr>
        <w:t>6</w:t>
      </w:r>
      <w:r>
        <w:rPr>
          <w:rFonts w:hint="eastAsia" w:hAnsi="宋体" w:cs="宋体"/>
          <w:color w:val="auto"/>
          <w:sz w:val="21"/>
          <w:szCs w:val="21"/>
        </w:rPr>
        <w:t>）安全生产许可证。</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4、招标文件售价：</w:t>
      </w:r>
      <w:r>
        <w:rPr>
          <w:rFonts w:hint="eastAsia" w:hAnsi="宋体" w:cs="宋体"/>
          <w:color w:val="auto"/>
          <w:sz w:val="21"/>
          <w:szCs w:val="21"/>
          <w:lang w:val="en-US" w:eastAsia="zh-CN"/>
        </w:rPr>
        <w:t>5</w:t>
      </w:r>
      <w:r>
        <w:rPr>
          <w:rFonts w:hint="eastAsia" w:hAnsi="宋体" w:cs="宋体"/>
          <w:color w:val="auto"/>
          <w:sz w:val="21"/>
          <w:szCs w:val="21"/>
        </w:rPr>
        <w:t>00元/份，售后不退。采用电汇或银行转账方式汇入以下账号（注明单位名称、项目名称（可简写））：</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户 名：中国联合工程有限公司</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帐 号：9558851202024055766</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开户银行：中国工商银行杭州半山支行</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5、报名确认后，招标代理机构发送投标文件电子稿。</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6、招标代理机构拒绝接受非报名通过的投标人的投标文件。</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7、本项目逾期报名将不予受理，报名时间截止后请勿电汇标书费。</w:t>
      </w:r>
    </w:p>
    <w:p>
      <w:pPr>
        <w:spacing w:line="360" w:lineRule="auto"/>
        <w:jc w:val="left"/>
        <w:rPr>
          <w:rFonts w:hint="eastAsia" w:hAnsi="宋体" w:cs="宋体"/>
          <w:b/>
          <w:bCs/>
          <w:color w:val="auto"/>
          <w:sz w:val="21"/>
          <w:szCs w:val="21"/>
        </w:rPr>
      </w:pPr>
      <w:r>
        <w:rPr>
          <w:rFonts w:hint="eastAsia" w:hAnsi="宋体" w:cs="宋体"/>
          <w:b/>
          <w:bCs/>
          <w:color w:val="auto"/>
          <w:sz w:val="21"/>
          <w:szCs w:val="21"/>
        </w:rPr>
        <w:t>七、投标保证金：</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金额为人民币</w:t>
      </w:r>
      <w:r>
        <w:rPr>
          <w:rFonts w:hint="eastAsia" w:hAnsi="宋体" w:cs="宋体"/>
          <w:b/>
          <w:bCs/>
          <w:color w:val="auto"/>
          <w:sz w:val="21"/>
          <w:szCs w:val="21"/>
          <w:lang w:eastAsia="zh-CN"/>
        </w:rPr>
        <w:t>贰万</w:t>
      </w:r>
      <w:r>
        <w:rPr>
          <w:rFonts w:hint="eastAsia" w:hAnsi="宋体" w:cs="宋体"/>
          <w:color w:val="auto"/>
          <w:sz w:val="21"/>
          <w:szCs w:val="21"/>
        </w:rPr>
        <w:t>元，采用电汇形式，在投标截止日前从投标人基本账户转账至以下账户，递交时请注明“上虞杭协</w:t>
      </w:r>
      <w:r>
        <w:rPr>
          <w:rFonts w:hint="eastAsia" w:hAnsi="宋体" w:cs="宋体"/>
          <w:color w:val="auto"/>
          <w:sz w:val="21"/>
          <w:szCs w:val="21"/>
          <w:lang w:eastAsia="zh-CN"/>
        </w:rPr>
        <w:t>2023年热网部分供热管道外保护层改造项目</w:t>
      </w:r>
      <w:r>
        <w:rPr>
          <w:rFonts w:hint="eastAsia" w:hAnsi="宋体" w:cs="宋体"/>
          <w:color w:val="auto"/>
          <w:sz w:val="21"/>
          <w:szCs w:val="21"/>
          <w:lang w:val="en-US" w:eastAsia="zh-CN"/>
        </w:rPr>
        <w:t>投标保证金</w:t>
      </w:r>
      <w:r>
        <w:rPr>
          <w:rFonts w:hint="eastAsia" w:hAnsi="宋体" w:cs="宋体"/>
          <w:color w:val="auto"/>
          <w:sz w:val="21"/>
          <w:szCs w:val="21"/>
        </w:rPr>
        <w:t>”，</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户名：中国联合工程有限公司  账号：364965121979  开户行：中国银行浙江省分行营业部。</w:t>
      </w:r>
    </w:p>
    <w:p>
      <w:pPr>
        <w:spacing w:line="360" w:lineRule="auto"/>
        <w:jc w:val="left"/>
        <w:rPr>
          <w:rFonts w:hint="eastAsia" w:hAnsi="宋体" w:cs="宋体"/>
          <w:b/>
          <w:bCs/>
          <w:color w:val="auto"/>
          <w:sz w:val="21"/>
          <w:szCs w:val="21"/>
        </w:rPr>
      </w:pPr>
      <w:r>
        <w:rPr>
          <w:rFonts w:hint="eastAsia" w:hAnsi="宋体" w:cs="宋体"/>
          <w:b/>
          <w:bCs/>
          <w:color w:val="auto"/>
          <w:sz w:val="21"/>
          <w:szCs w:val="21"/>
        </w:rPr>
        <w:t>八、监督</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监督部门：中共杭州热电集团股份有限公司纪律检查委员会</w:t>
      </w:r>
    </w:p>
    <w:p>
      <w:pPr>
        <w:spacing w:line="360" w:lineRule="auto"/>
        <w:ind w:firstLine="420" w:firstLineChars="200"/>
        <w:jc w:val="left"/>
        <w:rPr>
          <w:rFonts w:hint="eastAsia" w:hAnsi="宋体" w:cs="宋体"/>
          <w:color w:val="auto"/>
          <w:sz w:val="21"/>
          <w:szCs w:val="21"/>
        </w:rPr>
      </w:pPr>
      <w:r>
        <w:rPr>
          <w:rFonts w:hint="eastAsia" w:hAnsi="宋体" w:cs="宋体"/>
          <w:color w:val="auto"/>
          <w:sz w:val="21"/>
          <w:szCs w:val="21"/>
        </w:rPr>
        <w:t>联系电话：0571-88098708，电子信箱：qinglianredian@163.com</w:t>
      </w:r>
    </w:p>
    <w:p>
      <w:pPr>
        <w:spacing w:line="360" w:lineRule="auto"/>
        <w:jc w:val="left"/>
        <w:rPr>
          <w:rFonts w:hint="eastAsia" w:hAnsi="宋体" w:cs="宋体"/>
          <w:b/>
          <w:bCs/>
          <w:color w:val="auto"/>
          <w:sz w:val="21"/>
          <w:szCs w:val="21"/>
        </w:rPr>
      </w:pPr>
      <w:r>
        <w:rPr>
          <w:rFonts w:hint="eastAsia" w:hAnsi="宋体" w:cs="宋体"/>
          <w:b/>
          <w:bCs/>
          <w:color w:val="auto"/>
          <w:sz w:val="21"/>
          <w:szCs w:val="21"/>
        </w:rPr>
        <w:t>九、联系方式</w:t>
      </w:r>
    </w:p>
    <w:p>
      <w:pPr>
        <w:keepNext w:val="0"/>
        <w:keepLines w:val="0"/>
        <w:pageBreakBefore w:val="0"/>
        <w:widowControl w:val="0"/>
        <w:kinsoku/>
        <w:wordWrap/>
        <w:overflowPunct/>
        <w:topLinePunct w:val="0"/>
        <w:autoSpaceDE/>
        <w:autoSpaceDN/>
        <w:bidi w:val="0"/>
        <w:adjustRightInd/>
        <w:snapToGrid/>
        <w:spacing w:line="353"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招标人：绍兴上虞杭协热电有限公司</w:t>
      </w:r>
    </w:p>
    <w:p>
      <w:pPr>
        <w:keepNext w:val="0"/>
        <w:keepLines w:val="0"/>
        <w:pageBreakBefore w:val="0"/>
        <w:widowControl w:val="0"/>
        <w:kinsoku/>
        <w:wordWrap/>
        <w:overflowPunct/>
        <w:topLinePunct w:val="0"/>
        <w:autoSpaceDE/>
        <w:autoSpaceDN/>
        <w:bidi w:val="0"/>
        <w:adjustRightInd/>
        <w:snapToGrid/>
        <w:spacing w:line="353"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办公地址：杭州湾上虞经济技术开发区纬九路7号</w:t>
      </w:r>
    </w:p>
    <w:p>
      <w:pPr>
        <w:keepNext w:val="0"/>
        <w:keepLines w:val="0"/>
        <w:pageBreakBefore w:val="0"/>
        <w:widowControl w:val="0"/>
        <w:kinsoku/>
        <w:wordWrap/>
        <w:overflowPunct/>
        <w:topLinePunct w:val="0"/>
        <w:autoSpaceDE/>
        <w:autoSpaceDN/>
        <w:bidi w:val="0"/>
        <w:adjustRightInd/>
        <w:snapToGrid/>
        <w:spacing w:line="353"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联系人： 潘红杰   张国红</w:t>
      </w:r>
    </w:p>
    <w:p>
      <w:pPr>
        <w:keepNext w:val="0"/>
        <w:keepLines w:val="0"/>
        <w:pageBreakBefore w:val="0"/>
        <w:widowControl w:val="0"/>
        <w:kinsoku/>
        <w:wordWrap/>
        <w:overflowPunct/>
        <w:topLinePunct w:val="0"/>
        <w:autoSpaceDE/>
        <w:autoSpaceDN/>
        <w:bidi w:val="0"/>
        <w:adjustRightInd/>
        <w:snapToGrid/>
        <w:spacing w:line="353"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联系电话/传真：0575-82729893</w:t>
      </w:r>
    </w:p>
    <w:p>
      <w:pPr>
        <w:keepNext w:val="0"/>
        <w:keepLines w:val="0"/>
        <w:pageBreakBefore w:val="0"/>
        <w:widowControl w:val="0"/>
        <w:kinsoku/>
        <w:wordWrap/>
        <w:overflowPunct/>
        <w:topLinePunct w:val="0"/>
        <w:autoSpaceDE/>
        <w:autoSpaceDN/>
        <w:bidi w:val="0"/>
        <w:adjustRightInd/>
        <w:snapToGrid/>
        <w:spacing w:line="353" w:lineRule="auto"/>
        <w:ind w:firstLine="420" w:firstLineChars="200"/>
        <w:jc w:val="lef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53" w:lineRule="auto"/>
        <w:ind w:firstLine="420" w:firstLineChars="200"/>
        <w:jc w:val="lef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353"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招标代理机构：中国联合工程有限公司</w:t>
      </w:r>
    </w:p>
    <w:p>
      <w:pPr>
        <w:keepNext w:val="0"/>
        <w:keepLines w:val="0"/>
        <w:pageBreakBefore w:val="0"/>
        <w:widowControl w:val="0"/>
        <w:kinsoku/>
        <w:wordWrap/>
        <w:overflowPunct/>
        <w:topLinePunct w:val="0"/>
        <w:autoSpaceDE/>
        <w:autoSpaceDN/>
        <w:bidi w:val="0"/>
        <w:adjustRightInd/>
        <w:snapToGrid/>
        <w:spacing w:line="353"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办公地址：杭州市滨江区滨安路1060号B座9楼 </w:t>
      </w:r>
    </w:p>
    <w:p>
      <w:pPr>
        <w:keepNext w:val="0"/>
        <w:keepLines w:val="0"/>
        <w:pageBreakBefore w:val="0"/>
        <w:widowControl w:val="0"/>
        <w:kinsoku/>
        <w:wordWrap/>
        <w:overflowPunct/>
        <w:topLinePunct w:val="0"/>
        <w:autoSpaceDE/>
        <w:autoSpaceDN/>
        <w:bidi w:val="0"/>
        <w:adjustRightInd/>
        <w:snapToGrid/>
        <w:spacing w:line="353"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联系人：李昂</w:t>
      </w:r>
    </w:p>
    <w:p>
      <w:pPr>
        <w:keepNext w:val="0"/>
        <w:keepLines w:val="0"/>
        <w:pageBreakBefore w:val="0"/>
        <w:widowControl w:val="0"/>
        <w:kinsoku/>
        <w:wordWrap/>
        <w:overflowPunct/>
        <w:topLinePunct w:val="0"/>
        <w:autoSpaceDE/>
        <w:autoSpaceDN/>
        <w:bidi w:val="0"/>
        <w:adjustRightInd/>
        <w:snapToGrid/>
        <w:spacing w:line="353"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联系电话/传真：0571-88155636</w:t>
      </w:r>
    </w:p>
    <w:p>
      <w:pPr>
        <w:pStyle w:val="3"/>
        <w:snapToGrid w:val="0"/>
        <w:spacing w:line="560" w:lineRule="exact"/>
        <w:rPr>
          <w:rFonts w:hint="eastAsia" w:hAnsi="宋体" w:cs="宋体"/>
          <w:color w:val="auto"/>
        </w:rPr>
      </w:pPr>
    </w:p>
    <w:p>
      <w:pPr>
        <w:pStyle w:val="3"/>
        <w:snapToGrid w:val="0"/>
        <w:spacing w:line="560" w:lineRule="exact"/>
        <w:ind w:firstLine="6300" w:firstLineChars="3000"/>
        <w:rPr>
          <w:rFonts w:hint="eastAsia" w:hAnsi="宋体" w:cs="宋体"/>
          <w:color w:val="auto"/>
        </w:rPr>
      </w:pPr>
      <w:r>
        <w:rPr>
          <w:rFonts w:hint="eastAsia" w:hAnsi="宋体" w:cs="宋体"/>
          <w:color w:val="auto"/>
        </w:rPr>
        <w:t>绍兴上虞杭协热电有限公司</w:t>
      </w:r>
    </w:p>
    <w:p>
      <w:pPr>
        <w:spacing w:line="360" w:lineRule="auto"/>
        <w:ind w:firstLine="6090" w:firstLineChars="2900"/>
        <w:jc w:val="righ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中国联合工程有限公司 </w:t>
      </w:r>
      <w:bookmarkStart w:id="0" w:name="_GoBack"/>
      <w:bookmarkEnd w:id="0"/>
    </w:p>
    <w:p>
      <w:pPr>
        <w:rPr>
          <w:color w:val="auto"/>
        </w:rPr>
      </w:pPr>
    </w:p>
    <w:sectPr>
      <w:pgSz w:w="11906" w:h="16838"/>
      <w:pgMar w:top="1417" w:right="141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zQ2MTAyMDU5ZjliZTFmNzM0MmU2YzlmMjIwNzcifQ=="/>
  </w:docVars>
  <w:rsids>
    <w:rsidRoot w:val="00000000"/>
    <w:rsid w:val="165F44EC"/>
    <w:rsid w:val="5C8E20ED"/>
    <w:rsid w:val="6F74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8"/>
      <w:lang w:val="en-US" w:eastAsia="zh-CN" w:bidi="ar-SA"/>
    </w:rPr>
  </w:style>
  <w:style w:type="paragraph" w:styleId="2">
    <w:name w:val="heading 6"/>
    <w:basedOn w:val="1"/>
    <w:next w:val="1"/>
    <w:unhideWhenUsed/>
    <w:qFormat/>
    <w:uiPriority w:val="9"/>
    <w:pPr>
      <w:ind w:left="1016"/>
      <w:outlineLvl w:val="5"/>
    </w:pPr>
    <w:rPr>
      <w:rFonts w:ascii="Microsoft YaHei UI" w:hAnsi="Microsoft YaHei UI" w:eastAsia="Microsoft YaHei UI" w:cs="Microsoft YaHei UI"/>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hAnsi="Courier New" w:cs="Courier New"/>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2493</Words>
  <Characters>2960</Characters>
  <Lines>0</Lines>
  <Paragraphs>0</Paragraphs>
  <TotalTime>4</TotalTime>
  <ScaleCrop>false</ScaleCrop>
  <LinksUpToDate>false</LinksUpToDate>
  <CharactersWithSpaces>3008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2023-03-17T06:11:00Z</dcterms:created>
  <dc:creator>liang</dc:creator>
  <cp:lastModifiedBy>lenovo</cp:lastModifiedBy>
  <dcterms:modified xsi:type="dcterms:W3CDTF">2023-03-17T06:34:57Z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BFC99718B5AC435D802D872CFBC054A1</vt:lpwstr>
  </property>
</Properties>
</file>