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56" w:lineRule="auto"/>
        <w:jc w:val="center"/>
        <w:rPr>
          <w:rFonts w:ascii="Times New Roman" w:hAnsi="宋体"/>
          <w:sz w:val="21"/>
          <w:szCs w:val="21"/>
        </w:rPr>
      </w:pPr>
      <w:r>
        <w:rPr>
          <w:rFonts w:hint="eastAsia" w:ascii="Times New Roman" w:hAnsi="宋体"/>
          <w:b/>
          <w:bCs/>
          <w:szCs w:val="28"/>
        </w:rPr>
        <w:t>招标公告</w:t>
      </w:r>
    </w:p>
    <w:p>
      <w:pPr>
        <w:keepNext w:val="0"/>
        <w:keepLines w:val="0"/>
        <w:pageBreakBefore w:val="0"/>
        <w:kinsoku/>
        <w:wordWrap w:val="0"/>
        <w:overflowPunct/>
        <w:topLinePunct w:val="0"/>
        <w:autoSpaceDE/>
        <w:autoSpaceDN/>
        <w:bidi w:val="0"/>
        <w:spacing w:line="356" w:lineRule="auto"/>
        <w:jc w:val="right"/>
        <w:rPr>
          <w:rFonts w:ascii="Times New Roman" w:hAnsi="宋体"/>
          <w:b/>
          <w:bCs/>
          <w:sz w:val="21"/>
          <w:szCs w:val="21"/>
          <w:u w:val="single"/>
        </w:rPr>
      </w:pPr>
      <w:r>
        <w:rPr>
          <w:rFonts w:hint="eastAsia" w:ascii="Times New Roman" w:hAnsi="宋体"/>
          <w:sz w:val="21"/>
          <w:szCs w:val="21"/>
        </w:rPr>
        <w:t xml:space="preserve">                                                                </w:t>
      </w:r>
      <w:r>
        <w:rPr>
          <w:rFonts w:ascii="Times New Roman" w:hAnsi="宋体"/>
          <w:b/>
          <w:bCs/>
          <w:sz w:val="21"/>
          <w:szCs w:val="21"/>
        </w:rPr>
        <w:t>招标编号：</w:t>
      </w:r>
      <w:r>
        <w:rPr>
          <w:rFonts w:hint="eastAsia" w:ascii="Times New Roman" w:hAnsi="宋体"/>
          <w:b/>
          <w:bCs/>
          <w:sz w:val="21"/>
          <w:szCs w:val="21"/>
          <w:u w:val="single"/>
        </w:rPr>
        <w:t>HX23-16-RW</w:t>
      </w:r>
    </w:p>
    <w:p>
      <w:pPr>
        <w:keepNext w:val="0"/>
        <w:keepLines w:val="0"/>
        <w:pageBreakBefore w:val="0"/>
        <w:widowControl/>
        <w:kinsoku/>
        <w:overflowPunct/>
        <w:topLinePunct w:val="0"/>
        <w:autoSpaceDE/>
        <w:autoSpaceDN/>
        <w:bidi w:val="0"/>
        <w:adjustRightInd w:val="0"/>
        <w:snapToGrid w:val="0"/>
        <w:spacing w:line="356" w:lineRule="auto"/>
        <w:jc w:val="left"/>
        <w:outlineLvl w:val="2"/>
        <w:rPr>
          <w:rFonts w:hAnsi="宋体" w:cs="宋体"/>
          <w:b/>
          <w:bCs/>
          <w:kern w:val="0"/>
          <w:sz w:val="21"/>
          <w:szCs w:val="21"/>
        </w:rPr>
      </w:pPr>
      <w:r>
        <w:rPr>
          <w:rFonts w:hint="eastAsia" w:hAnsi="宋体" w:cs="宋体"/>
          <w:b/>
          <w:bCs/>
          <w:kern w:val="0"/>
          <w:sz w:val="21"/>
          <w:szCs w:val="21"/>
        </w:rPr>
        <w:t>1.招标条件</w:t>
      </w:r>
    </w:p>
    <w:p>
      <w:pPr>
        <w:keepNext w:val="0"/>
        <w:keepLines w:val="0"/>
        <w:pageBreakBefore w:val="0"/>
        <w:widowControl/>
        <w:kinsoku/>
        <w:overflowPunct/>
        <w:topLinePunct w:val="0"/>
        <w:autoSpaceDE/>
        <w:autoSpaceDN/>
        <w:bidi w:val="0"/>
        <w:adjustRightInd w:val="0"/>
        <w:snapToGrid w:val="0"/>
        <w:spacing w:line="356" w:lineRule="auto"/>
        <w:ind w:firstLine="630" w:firstLineChars="300"/>
        <w:jc w:val="left"/>
        <w:rPr>
          <w:rFonts w:hAnsi="宋体" w:cs="宋体"/>
          <w:bCs/>
          <w:kern w:val="0"/>
          <w:sz w:val="21"/>
          <w:szCs w:val="21"/>
        </w:rPr>
      </w:pPr>
      <w:r>
        <w:rPr>
          <w:rFonts w:hint="eastAsia" w:hAnsi="宋体" w:cs="宋体"/>
          <w:kern w:val="0"/>
          <w:sz w:val="21"/>
          <w:szCs w:val="21"/>
          <w:u w:val="single"/>
        </w:rPr>
        <w:t>绍兴上虞杭协热电有限公司热网长征化工中压蒸汽管道建设工程</w:t>
      </w:r>
      <w:r>
        <w:rPr>
          <w:rFonts w:hint="eastAsia" w:hAnsi="宋体" w:cs="宋体"/>
          <w:kern w:val="0"/>
          <w:sz w:val="21"/>
          <w:szCs w:val="21"/>
        </w:rPr>
        <w:t>项目已批准建设，建设资金来自</w:t>
      </w:r>
      <w:r>
        <w:rPr>
          <w:rFonts w:hint="eastAsia" w:hAnsi="宋体" w:cs="宋体"/>
          <w:kern w:val="0"/>
          <w:sz w:val="21"/>
          <w:szCs w:val="21"/>
          <w:u w:val="single"/>
        </w:rPr>
        <w:t>企业自筹</w:t>
      </w:r>
      <w:r>
        <w:rPr>
          <w:rFonts w:hint="eastAsia" w:hAnsi="宋体" w:cs="宋体"/>
          <w:kern w:val="0"/>
          <w:sz w:val="21"/>
          <w:szCs w:val="21"/>
        </w:rPr>
        <w:t>，招标人为</w:t>
      </w:r>
      <w:r>
        <w:rPr>
          <w:rFonts w:hint="eastAsia" w:hAnsi="宋体" w:cs="宋体"/>
          <w:kern w:val="0"/>
          <w:sz w:val="21"/>
          <w:szCs w:val="21"/>
          <w:u w:val="single"/>
        </w:rPr>
        <w:t>绍兴上虞杭协热电有限公司</w:t>
      </w:r>
      <w:r>
        <w:rPr>
          <w:rFonts w:hint="eastAsia" w:hAnsi="宋体" w:cs="宋体"/>
          <w:kern w:val="0"/>
          <w:sz w:val="21"/>
          <w:szCs w:val="21"/>
        </w:rPr>
        <w:t>，委托代理机构为</w:t>
      </w:r>
      <w:r>
        <w:rPr>
          <w:rFonts w:hint="eastAsia" w:hAnsi="宋体" w:cs="宋体"/>
          <w:kern w:val="0"/>
          <w:sz w:val="21"/>
          <w:szCs w:val="21"/>
          <w:u w:val="single"/>
        </w:rPr>
        <w:t>中国联合工程有限公司</w:t>
      </w:r>
      <w:r>
        <w:rPr>
          <w:rFonts w:hint="eastAsia" w:hAnsi="宋体" w:cs="宋体"/>
          <w:kern w:val="0"/>
          <w:sz w:val="21"/>
          <w:szCs w:val="21"/>
        </w:rPr>
        <w:t>。项目已具备招标条件，现对该项目进行公开招标。本公告通过上虞日报、杭州市城投网站（https://www.hzcjtz.com）、杭州热电集团股份有限公司网站（https://www.hzrdjt.com）发布。</w:t>
      </w:r>
    </w:p>
    <w:p>
      <w:pPr>
        <w:keepNext w:val="0"/>
        <w:keepLines w:val="0"/>
        <w:pageBreakBefore w:val="0"/>
        <w:widowControl/>
        <w:kinsoku/>
        <w:overflowPunct/>
        <w:topLinePunct w:val="0"/>
        <w:autoSpaceDE/>
        <w:autoSpaceDN/>
        <w:bidi w:val="0"/>
        <w:adjustRightInd w:val="0"/>
        <w:snapToGrid w:val="0"/>
        <w:spacing w:line="356" w:lineRule="auto"/>
        <w:jc w:val="left"/>
        <w:outlineLvl w:val="2"/>
        <w:rPr>
          <w:rFonts w:hAnsi="宋体" w:cs="宋体"/>
          <w:b/>
          <w:bCs/>
          <w:kern w:val="0"/>
          <w:sz w:val="21"/>
          <w:szCs w:val="21"/>
        </w:rPr>
      </w:pPr>
      <w:r>
        <w:rPr>
          <w:rFonts w:hint="eastAsia" w:hAnsi="宋体" w:cs="宋体"/>
          <w:b/>
          <w:bCs/>
          <w:kern w:val="0"/>
          <w:sz w:val="21"/>
          <w:szCs w:val="21"/>
        </w:rPr>
        <w:t>2. 项目概况与招标范围、招标控制价及风险控制价</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rPr>
      </w:pPr>
      <w:r>
        <w:rPr>
          <w:rFonts w:hint="eastAsia" w:hAnsi="宋体" w:cs="宋体"/>
          <w:kern w:val="0"/>
          <w:sz w:val="21"/>
          <w:szCs w:val="21"/>
        </w:rPr>
        <w:t>2.1 项目概况： 本工程位于杭州湾上虞经济技术开发区内。工程全长约2100米，设计管径DN200，设计压力3.0Mpa,设计温度300℃。资金来源：自筹。招标工期：90日历天。质量要求达到行业规范、标准要求，验收合格，安全要求合格。</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rPr>
      </w:pPr>
      <w:r>
        <w:rPr>
          <w:rFonts w:hint="eastAsia" w:hAnsi="宋体" w:cs="宋体"/>
          <w:kern w:val="0"/>
          <w:sz w:val="21"/>
          <w:szCs w:val="21"/>
        </w:rPr>
        <w:t>2.2 招标范围：绍兴上虞杭协热电有限公司热网长征化工中压蒸汽管道建设工程总承包--设计图纸（图号：</w:t>
      </w:r>
      <w:r>
        <w:rPr>
          <w:rFonts w:hint="eastAsia" w:hAnsi="宋体" w:cs="宋体"/>
          <w:kern w:val="0"/>
          <w:sz w:val="21"/>
          <w:szCs w:val="21"/>
          <w:lang w:eastAsia="zh-CN"/>
        </w:rPr>
        <w:t>N154Z-Q(Y)1012、N154Z-G1044</w:t>
      </w:r>
      <w:r>
        <w:rPr>
          <w:rFonts w:hint="eastAsia" w:hAnsi="宋体" w:cs="宋体"/>
          <w:kern w:val="0"/>
          <w:sz w:val="21"/>
          <w:szCs w:val="21"/>
        </w:rPr>
        <w:t>）中全部内容为准，包括土建支架施工、管道隔热托架制作安装、桁架、埋地管、管道主材、管件、补偿器、保温材料、保温外保护层等的采购、安装施工及施工所需的安全文明现场规范和围护、水压试验、管道监检、管道吹扫和初次投运等相关工作。</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rPr>
      </w:pPr>
      <w:r>
        <w:rPr>
          <w:rFonts w:hint="eastAsia" w:hAnsi="宋体" w:cs="宋体"/>
          <w:kern w:val="0"/>
          <w:sz w:val="21"/>
          <w:szCs w:val="21"/>
        </w:rPr>
        <w:t xml:space="preserve">2.3  </w:t>
      </w:r>
      <w:r>
        <w:rPr>
          <w:rFonts w:hint="eastAsia" w:hAnsi="宋体" w:cs="宋体"/>
          <w:b/>
          <w:bCs/>
          <w:kern w:val="0"/>
          <w:sz w:val="21"/>
          <w:szCs w:val="21"/>
        </w:rPr>
        <w:t>本项目最高限价为</w:t>
      </w:r>
      <w:r>
        <w:rPr>
          <w:rFonts w:hint="eastAsia" w:hAnsi="宋体" w:cs="宋体"/>
          <w:b/>
          <w:bCs/>
          <w:kern w:val="0"/>
          <w:sz w:val="21"/>
          <w:szCs w:val="21"/>
          <w:highlight w:val="none"/>
        </w:rPr>
        <w:t>：</w:t>
      </w:r>
      <w:r>
        <w:rPr>
          <w:rFonts w:hint="eastAsia" w:hAnsi="宋体" w:cs="宋体"/>
          <w:b/>
          <w:bCs/>
          <w:kern w:val="0"/>
          <w:sz w:val="21"/>
          <w:szCs w:val="21"/>
          <w:highlight w:val="none"/>
          <w:lang w:eastAsia="zh-CN"/>
        </w:rPr>
        <w:t>598万元</w:t>
      </w:r>
      <w:r>
        <w:rPr>
          <w:rFonts w:hint="eastAsia" w:hAnsi="宋体" w:cs="宋体"/>
          <w:b/>
          <w:bCs/>
          <w:kern w:val="0"/>
          <w:sz w:val="21"/>
          <w:szCs w:val="21"/>
        </w:rPr>
        <w:t>，投标报价超过最高限价作废标处理</w:t>
      </w:r>
      <w:r>
        <w:rPr>
          <w:rFonts w:hint="eastAsia" w:hAnsi="宋体" w:cs="宋体"/>
          <w:kern w:val="0"/>
          <w:sz w:val="21"/>
          <w:szCs w:val="21"/>
        </w:rPr>
        <w:t>。最高限价的80％作为风险控制价。凡低于该风险控制价的，中标人在提交履约保证金的同时原则上以银行电汇、银行汇票或转帐支票形式向招标人提交中标价净值与风险控制价之差额。</w:t>
      </w:r>
    </w:p>
    <w:p>
      <w:pPr>
        <w:keepNext w:val="0"/>
        <w:keepLines w:val="0"/>
        <w:pageBreakBefore w:val="0"/>
        <w:widowControl/>
        <w:kinsoku/>
        <w:overflowPunct/>
        <w:topLinePunct w:val="0"/>
        <w:autoSpaceDE/>
        <w:autoSpaceDN/>
        <w:bidi w:val="0"/>
        <w:adjustRightInd w:val="0"/>
        <w:snapToGrid w:val="0"/>
        <w:spacing w:line="356" w:lineRule="auto"/>
        <w:jc w:val="left"/>
        <w:rPr>
          <w:rFonts w:hAnsi="宋体" w:cs="宋体"/>
          <w:b/>
          <w:bCs/>
          <w:kern w:val="0"/>
          <w:sz w:val="21"/>
          <w:szCs w:val="21"/>
        </w:rPr>
      </w:pPr>
      <w:r>
        <w:rPr>
          <w:rFonts w:hint="eastAsia" w:hAnsi="宋体" w:cs="宋体"/>
          <w:b/>
          <w:bCs/>
          <w:kern w:val="0"/>
          <w:sz w:val="21"/>
          <w:szCs w:val="21"/>
        </w:rPr>
        <w:t>3. 投标人资格要求</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rPr>
      </w:pPr>
      <w:r>
        <w:rPr>
          <w:rFonts w:hint="eastAsia" w:hAnsi="宋体" w:cs="宋体"/>
          <w:kern w:val="0"/>
          <w:sz w:val="21"/>
          <w:szCs w:val="21"/>
        </w:rPr>
        <w:t>3.1投标人具备独立法人资格和有效的营业执照；</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rPr>
      </w:pPr>
      <w:r>
        <w:rPr>
          <w:rFonts w:hint="eastAsia" w:hAnsi="宋体" w:cs="宋体"/>
          <w:kern w:val="0"/>
          <w:sz w:val="21"/>
          <w:szCs w:val="21"/>
        </w:rPr>
        <w:t>3.2外地企业提供省外企业进浙承接业务备案证明；</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rPr>
      </w:pPr>
      <w:r>
        <w:rPr>
          <w:rFonts w:hint="eastAsia" w:hAnsi="宋体" w:cs="宋体"/>
          <w:kern w:val="0"/>
          <w:sz w:val="21"/>
          <w:szCs w:val="21"/>
        </w:rPr>
        <w:t>3.3投标人具有机电工程施工总承包三级及以上或</w:t>
      </w:r>
      <w:r>
        <w:rPr>
          <w:rFonts w:hint="eastAsia" w:hAnsi="宋体" w:cs="宋体"/>
          <w:kern w:val="0"/>
          <w:sz w:val="21"/>
          <w:szCs w:val="21"/>
          <w:lang w:eastAsia="zh-CN"/>
        </w:rPr>
        <w:t>建筑机电安装工程专业承包三级</w:t>
      </w:r>
      <w:r>
        <w:rPr>
          <w:rFonts w:hint="eastAsia" w:hAnsi="宋体" w:cs="宋体"/>
          <w:kern w:val="0"/>
          <w:sz w:val="21"/>
          <w:szCs w:val="21"/>
        </w:rPr>
        <w:t>及以上、</w:t>
      </w:r>
      <w:r>
        <w:rPr>
          <w:rFonts w:hint="eastAsia" w:hAnsi="宋体" w:cs="宋体"/>
          <w:kern w:val="0"/>
          <w:sz w:val="21"/>
          <w:szCs w:val="21"/>
          <w:highlight w:val="none"/>
        </w:rPr>
        <w:t>GC2级及</w:t>
      </w:r>
      <w:r>
        <w:rPr>
          <w:rFonts w:hint="eastAsia" w:hAnsi="宋体" w:cs="宋体"/>
          <w:kern w:val="0"/>
          <w:sz w:val="21"/>
          <w:szCs w:val="21"/>
        </w:rPr>
        <w:t>以上的压力管道安装资质，并具有有效的安全生产许可证。企业主要负责人须具备行政主管部门核发的安全生产考核合格证书（包括企业法定代表人、企业经理、企业技术负责人及企业分管安全生产副经理）；</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rPr>
      </w:pPr>
      <w:r>
        <w:rPr>
          <w:rFonts w:hint="eastAsia" w:hAnsi="宋体" w:cs="宋体"/>
          <w:kern w:val="0"/>
          <w:sz w:val="21"/>
          <w:szCs w:val="21"/>
        </w:rPr>
        <w:t>3.4投标人配备的项目负责人具备机电设备安装专业二级及以上建造师注册证书并取得《项目负责人安全生产考核合格证书》；</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rPr>
      </w:pPr>
      <w:r>
        <w:rPr>
          <w:rFonts w:hint="eastAsia" w:hAnsi="宋体" w:cs="宋体"/>
          <w:kern w:val="0"/>
          <w:sz w:val="21"/>
          <w:szCs w:val="21"/>
        </w:rPr>
        <w:t>3.5 业绩要求：2020年1月1日以来有单个合同2公里及以上热网管道施工业绩，2020年1月1日以来累计完成热网项目施工5公里及以上施工业绩。（业绩证明材料须提供：①施工合同②竣（交）工验收资料。注：上述证明资料应能反映满足业绩要求的信息规模，若不能反映，则应提供建设方证明材料。）</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rPr>
      </w:pPr>
      <w:r>
        <w:rPr>
          <w:rFonts w:hint="eastAsia" w:hAnsi="宋体" w:cs="宋体"/>
          <w:kern w:val="0"/>
          <w:sz w:val="21"/>
          <w:szCs w:val="21"/>
        </w:rPr>
        <w:t xml:space="preserve">3.6其他要求：投标人未被列入失信被执行人名单、重大税收违法案件当事人名单，信用信息以投标截止日信用中国网站（www.creditchina.gov.cn）信息为准。 </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rPr>
      </w:pPr>
      <w:r>
        <w:rPr>
          <w:rFonts w:hint="eastAsia" w:hAnsi="宋体" w:cs="宋体"/>
          <w:kern w:val="0"/>
          <w:sz w:val="21"/>
          <w:szCs w:val="21"/>
        </w:rPr>
        <w:t>3.7本次招标不接受联合体投标。</w:t>
      </w:r>
    </w:p>
    <w:p>
      <w:pPr>
        <w:keepNext w:val="0"/>
        <w:keepLines w:val="0"/>
        <w:pageBreakBefore w:val="0"/>
        <w:widowControl/>
        <w:kinsoku/>
        <w:overflowPunct/>
        <w:topLinePunct w:val="0"/>
        <w:autoSpaceDE/>
        <w:autoSpaceDN/>
        <w:bidi w:val="0"/>
        <w:adjustRightInd w:val="0"/>
        <w:snapToGrid w:val="0"/>
        <w:spacing w:line="356" w:lineRule="auto"/>
        <w:jc w:val="left"/>
        <w:rPr>
          <w:rFonts w:hAnsi="宋体" w:cs="宋体"/>
          <w:b/>
          <w:bCs/>
          <w:kern w:val="0"/>
          <w:sz w:val="21"/>
          <w:szCs w:val="21"/>
        </w:rPr>
      </w:pPr>
      <w:r>
        <w:rPr>
          <w:rFonts w:hint="eastAsia" w:hAnsi="宋体" w:cs="宋体"/>
          <w:b/>
          <w:bCs/>
          <w:kern w:val="0"/>
          <w:sz w:val="21"/>
          <w:szCs w:val="21"/>
        </w:rPr>
        <w:t>4. 招标文件的获取</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highlight w:val="none"/>
        </w:rPr>
      </w:pPr>
      <w:r>
        <w:rPr>
          <w:rFonts w:hint="eastAsia" w:hAnsi="宋体" w:cs="宋体"/>
          <w:kern w:val="0"/>
          <w:sz w:val="21"/>
          <w:szCs w:val="21"/>
        </w:rPr>
        <w:t>凡确认参加投标者，请</w:t>
      </w:r>
      <w:r>
        <w:rPr>
          <w:rFonts w:hint="eastAsia" w:hAnsi="宋体" w:cs="宋体"/>
          <w:kern w:val="0"/>
          <w:sz w:val="21"/>
          <w:szCs w:val="21"/>
          <w:highlight w:val="none"/>
        </w:rPr>
        <w:t>于2023年</w:t>
      </w:r>
      <w:r>
        <w:rPr>
          <w:rFonts w:hint="eastAsia" w:hAnsi="宋体" w:cs="宋体"/>
          <w:kern w:val="0"/>
          <w:sz w:val="21"/>
          <w:szCs w:val="21"/>
          <w:highlight w:val="none"/>
          <w:lang w:val="en-US" w:eastAsia="zh-CN"/>
        </w:rPr>
        <w:t>5</w:t>
      </w:r>
      <w:r>
        <w:rPr>
          <w:rFonts w:hint="eastAsia" w:hAnsi="宋体" w:cs="宋体"/>
          <w:kern w:val="0"/>
          <w:sz w:val="21"/>
          <w:szCs w:val="21"/>
          <w:highlight w:val="none"/>
        </w:rPr>
        <w:t>月</w:t>
      </w:r>
      <w:r>
        <w:rPr>
          <w:rFonts w:hint="eastAsia" w:hAnsi="宋体" w:cs="宋体"/>
          <w:kern w:val="0"/>
          <w:sz w:val="21"/>
          <w:szCs w:val="21"/>
          <w:highlight w:val="none"/>
          <w:lang w:val="en-US" w:eastAsia="zh-CN"/>
        </w:rPr>
        <w:t>22</w:t>
      </w:r>
      <w:r>
        <w:rPr>
          <w:rFonts w:hint="eastAsia" w:hAnsi="宋体" w:cs="宋体"/>
          <w:kern w:val="0"/>
          <w:sz w:val="21"/>
          <w:szCs w:val="21"/>
          <w:highlight w:val="none"/>
        </w:rPr>
        <w:t>日至2023年</w:t>
      </w:r>
      <w:r>
        <w:rPr>
          <w:rFonts w:hint="eastAsia" w:hAnsi="宋体" w:cs="宋体"/>
          <w:kern w:val="0"/>
          <w:sz w:val="21"/>
          <w:szCs w:val="21"/>
          <w:highlight w:val="none"/>
          <w:lang w:val="en-US" w:eastAsia="zh-CN"/>
        </w:rPr>
        <w:t>5</w:t>
      </w:r>
      <w:r>
        <w:rPr>
          <w:rFonts w:hint="eastAsia" w:hAnsi="宋体" w:cs="宋体"/>
          <w:kern w:val="0"/>
          <w:sz w:val="21"/>
          <w:szCs w:val="21"/>
          <w:highlight w:val="none"/>
        </w:rPr>
        <w:t>月</w:t>
      </w:r>
      <w:r>
        <w:rPr>
          <w:rFonts w:hint="eastAsia" w:hAnsi="宋体" w:cs="宋体"/>
          <w:kern w:val="0"/>
          <w:sz w:val="21"/>
          <w:szCs w:val="21"/>
          <w:highlight w:val="none"/>
          <w:lang w:val="en-US" w:eastAsia="zh-CN"/>
        </w:rPr>
        <w:t>26</w:t>
      </w:r>
      <w:r>
        <w:rPr>
          <w:rFonts w:hint="eastAsia" w:hAnsi="宋体" w:cs="宋体"/>
          <w:kern w:val="0"/>
          <w:sz w:val="21"/>
          <w:szCs w:val="21"/>
          <w:highlight w:val="none"/>
        </w:rPr>
        <w:t>日，每日上午9：00时至11：30时，下午14：00时至17：00时（北京时间，下同），持单位介绍信、营业执照副本、资质等级证书副本、企业安全生产许可证、项目经理资格证书及项目经理的安全生产考核合格证书等资料（原件及复印件（加盖公章））到中国联合工程有限公司报名，并获取相关招标文件，招标文件费用</w:t>
      </w:r>
      <w:r>
        <w:rPr>
          <w:rFonts w:hint="eastAsia" w:hAnsi="宋体" w:cs="宋体"/>
          <w:kern w:val="0"/>
          <w:sz w:val="24"/>
          <w:highlight w:val="none"/>
        </w:rPr>
        <w:t>500</w:t>
      </w:r>
      <w:r>
        <w:rPr>
          <w:rFonts w:hint="eastAsia" w:hAnsi="宋体" w:cs="宋体"/>
          <w:kern w:val="0"/>
          <w:sz w:val="21"/>
          <w:szCs w:val="21"/>
          <w:highlight w:val="none"/>
        </w:rPr>
        <w:t>元（电汇帐号：收款单位：中国联合工程有限公司；开户银行：中国工商银行杭州半山支行；开户账号：9558851202024055766），售后不退。</w:t>
      </w:r>
    </w:p>
    <w:p>
      <w:pPr>
        <w:keepNext w:val="0"/>
        <w:keepLines w:val="0"/>
        <w:pageBreakBefore w:val="0"/>
        <w:widowControl/>
        <w:kinsoku/>
        <w:overflowPunct/>
        <w:topLinePunct w:val="0"/>
        <w:autoSpaceDE/>
        <w:autoSpaceDN/>
        <w:bidi w:val="0"/>
        <w:adjustRightInd w:val="0"/>
        <w:snapToGrid w:val="0"/>
        <w:spacing w:line="356" w:lineRule="auto"/>
        <w:jc w:val="left"/>
        <w:rPr>
          <w:rFonts w:hAnsi="宋体" w:cs="宋体"/>
          <w:b/>
          <w:bCs/>
          <w:kern w:val="0"/>
          <w:sz w:val="21"/>
          <w:szCs w:val="21"/>
          <w:highlight w:val="none"/>
        </w:rPr>
      </w:pPr>
      <w:r>
        <w:rPr>
          <w:rFonts w:hint="eastAsia" w:hAnsi="宋体" w:cs="宋体"/>
          <w:b/>
          <w:bCs/>
          <w:kern w:val="0"/>
          <w:sz w:val="21"/>
          <w:szCs w:val="21"/>
          <w:highlight w:val="none"/>
        </w:rPr>
        <w:t>5. 投标文件的递交</w:t>
      </w:r>
    </w:p>
    <w:p>
      <w:pPr>
        <w:keepNext w:val="0"/>
        <w:keepLines w:val="0"/>
        <w:pageBreakBefore w:val="0"/>
        <w:kinsoku/>
        <w:overflowPunct/>
        <w:topLinePunct w:val="0"/>
        <w:autoSpaceDE/>
        <w:autoSpaceDN/>
        <w:bidi w:val="0"/>
        <w:spacing w:line="356" w:lineRule="auto"/>
        <w:ind w:firstLine="420" w:firstLineChars="200"/>
        <w:jc w:val="left"/>
        <w:rPr>
          <w:rFonts w:hAnsi="宋体" w:cs="宋体"/>
          <w:sz w:val="21"/>
          <w:szCs w:val="21"/>
          <w:highlight w:val="none"/>
        </w:rPr>
      </w:pPr>
      <w:r>
        <w:rPr>
          <w:rFonts w:hint="eastAsia" w:hAnsi="宋体" w:cs="宋体"/>
          <w:sz w:val="21"/>
          <w:szCs w:val="21"/>
          <w:highlight w:val="none"/>
        </w:rPr>
        <w:t>5.1投标截止时间：2023年</w:t>
      </w:r>
      <w:r>
        <w:rPr>
          <w:rFonts w:hint="eastAsia" w:hAnsi="宋体" w:cs="宋体"/>
          <w:sz w:val="21"/>
          <w:szCs w:val="21"/>
          <w:highlight w:val="none"/>
          <w:lang w:val="en-US" w:eastAsia="zh-CN"/>
        </w:rPr>
        <w:t>6</w:t>
      </w:r>
      <w:r>
        <w:rPr>
          <w:rFonts w:hint="eastAsia" w:hAnsi="宋体" w:cs="宋体"/>
          <w:sz w:val="21"/>
          <w:szCs w:val="21"/>
          <w:highlight w:val="none"/>
        </w:rPr>
        <w:t>月</w:t>
      </w:r>
      <w:r>
        <w:rPr>
          <w:rFonts w:hint="eastAsia" w:hAnsi="宋体" w:cs="宋体"/>
          <w:sz w:val="21"/>
          <w:szCs w:val="21"/>
          <w:highlight w:val="none"/>
          <w:lang w:val="en-US" w:eastAsia="zh-CN"/>
        </w:rPr>
        <w:t>12</w:t>
      </w:r>
      <w:r>
        <w:rPr>
          <w:rFonts w:hint="eastAsia" w:hAnsi="宋体" w:cs="宋体"/>
          <w:sz w:val="21"/>
          <w:szCs w:val="21"/>
          <w:highlight w:val="none"/>
        </w:rPr>
        <w:t>日</w:t>
      </w:r>
      <w:r>
        <w:rPr>
          <w:rFonts w:hint="eastAsia" w:hAnsi="宋体" w:cs="宋体"/>
          <w:sz w:val="21"/>
          <w:szCs w:val="21"/>
          <w:highlight w:val="none"/>
          <w:lang w:val="en-US" w:eastAsia="zh-CN"/>
        </w:rPr>
        <w:t>13</w:t>
      </w:r>
      <w:bookmarkStart w:id="0" w:name="_GoBack"/>
      <w:bookmarkEnd w:id="0"/>
      <w:r>
        <w:rPr>
          <w:rFonts w:hint="eastAsia" w:hAnsi="宋体" w:cs="宋体"/>
          <w:sz w:val="21"/>
          <w:szCs w:val="21"/>
          <w:highlight w:val="none"/>
        </w:rPr>
        <w:t xml:space="preserve">时00分 </w:t>
      </w:r>
    </w:p>
    <w:p>
      <w:pPr>
        <w:keepNext w:val="0"/>
        <w:keepLines w:val="0"/>
        <w:pageBreakBefore w:val="0"/>
        <w:kinsoku/>
        <w:overflowPunct/>
        <w:topLinePunct w:val="0"/>
        <w:autoSpaceDE/>
        <w:autoSpaceDN/>
        <w:bidi w:val="0"/>
        <w:spacing w:line="356" w:lineRule="auto"/>
        <w:ind w:firstLine="420" w:firstLineChars="200"/>
        <w:jc w:val="left"/>
        <w:rPr>
          <w:rFonts w:hAnsi="宋体" w:cs="宋体"/>
          <w:sz w:val="21"/>
          <w:szCs w:val="21"/>
        </w:rPr>
      </w:pPr>
      <w:r>
        <w:rPr>
          <w:rFonts w:hint="eastAsia" w:hAnsi="宋体" w:cs="宋体"/>
          <w:sz w:val="21"/>
          <w:szCs w:val="21"/>
        </w:rPr>
        <w:t>5.2投标截止地点：杭州市滨江区滨安路1060号（中国联合工程有限公司B座9楼第一会议室）</w:t>
      </w:r>
    </w:p>
    <w:p>
      <w:pPr>
        <w:keepNext w:val="0"/>
        <w:keepLines w:val="0"/>
        <w:pageBreakBefore w:val="0"/>
        <w:widowControl/>
        <w:kinsoku/>
        <w:overflowPunct/>
        <w:topLinePunct w:val="0"/>
        <w:autoSpaceDE/>
        <w:autoSpaceDN/>
        <w:bidi w:val="0"/>
        <w:adjustRightInd w:val="0"/>
        <w:snapToGrid w:val="0"/>
        <w:spacing w:line="356" w:lineRule="auto"/>
        <w:jc w:val="left"/>
        <w:rPr>
          <w:rFonts w:hAnsi="宋体" w:cs="宋体"/>
          <w:b/>
          <w:bCs/>
          <w:kern w:val="0"/>
          <w:sz w:val="21"/>
          <w:szCs w:val="21"/>
        </w:rPr>
      </w:pPr>
      <w:r>
        <w:rPr>
          <w:rFonts w:hint="eastAsia" w:hAnsi="宋体" w:cs="宋体"/>
          <w:b/>
          <w:bCs/>
          <w:kern w:val="0"/>
          <w:sz w:val="21"/>
          <w:szCs w:val="21"/>
        </w:rPr>
        <w:t>6. 投标保证金</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rPr>
      </w:pPr>
      <w:r>
        <w:rPr>
          <w:rFonts w:hint="eastAsia" w:hAnsi="宋体" w:cs="宋体"/>
          <w:kern w:val="0"/>
          <w:sz w:val="21"/>
          <w:szCs w:val="21"/>
        </w:rPr>
        <w:t>人民币贰万元整.采用</w:t>
      </w:r>
      <w:r>
        <w:rPr>
          <w:rFonts w:hint="eastAsia" w:hAnsi="宋体" w:cs="宋体"/>
          <w:kern w:val="0"/>
          <w:sz w:val="21"/>
          <w:szCs w:val="21"/>
          <w:lang w:val="en-US" w:eastAsia="zh-CN"/>
        </w:rPr>
        <w:t>转账</w:t>
      </w:r>
      <w:r>
        <w:rPr>
          <w:rFonts w:hint="eastAsia" w:hAnsi="宋体" w:cs="宋体"/>
          <w:kern w:val="0"/>
          <w:sz w:val="21"/>
          <w:szCs w:val="21"/>
        </w:rPr>
        <w:t>形式，在开标日1天前从投标人账户转账至以下账户，递交时请注明“上虞杭协热网长征化工中压蒸汽管道建设工程”：</w:t>
      </w:r>
    </w:p>
    <w:p>
      <w:pPr>
        <w:keepNext w:val="0"/>
        <w:keepLines w:val="0"/>
        <w:pageBreakBefore w:val="0"/>
        <w:widowControl/>
        <w:kinsoku/>
        <w:overflowPunct/>
        <w:topLinePunct w:val="0"/>
        <w:autoSpaceDE/>
        <w:autoSpaceDN/>
        <w:bidi w:val="0"/>
        <w:adjustRightInd w:val="0"/>
        <w:snapToGrid w:val="0"/>
        <w:spacing w:line="356" w:lineRule="auto"/>
        <w:ind w:left="638" w:leftChars="228"/>
        <w:jc w:val="left"/>
        <w:rPr>
          <w:rFonts w:hAnsi="宋体" w:cs="宋体"/>
          <w:kern w:val="0"/>
          <w:sz w:val="21"/>
          <w:szCs w:val="21"/>
        </w:rPr>
      </w:pPr>
      <w:r>
        <w:rPr>
          <w:rFonts w:hint="eastAsia" w:hAnsi="宋体" w:cs="宋体"/>
          <w:kern w:val="0"/>
          <w:sz w:val="21"/>
          <w:szCs w:val="21"/>
        </w:rPr>
        <w:t>户名：中国联合工程有限公司</w:t>
      </w:r>
      <w:r>
        <w:rPr>
          <w:rFonts w:hint="eastAsia" w:hAnsi="宋体" w:cs="宋体"/>
          <w:kern w:val="0"/>
          <w:sz w:val="21"/>
          <w:szCs w:val="21"/>
        </w:rPr>
        <w:br w:type="textWrapping"/>
      </w:r>
      <w:r>
        <w:rPr>
          <w:rFonts w:hint="eastAsia" w:hAnsi="宋体" w:cs="宋体"/>
          <w:kern w:val="0"/>
          <w:sz w:val="21"/>
          <w:szCs w:val="21"/>
        </w:rPr>
        <w:t>账号：364965121979</w:t>
      </w:r>
      <w:r>
        <w:rPr>
          <w:rFonts w:hint="eastAsia" w:hAnsi="宋体" w:cs="宋体"/>
          <w:kern w:val="0"/>
          <w:sz w:val="21"/>
          <w:szCs w:val="21"/>
        </w:rPr>
        <w:br w:type="textWrapping"/>
      </w:r>
      <w:r>
        <w:rPr>
          <w:rFonts w:hint="eastAsia" w:hAnsi="宋体" w:cs="宋体"/>
          <w:kern w:val="0"/>
          <w:sz w:val="21"/>
          <w:szCs w:val="21"/>
        </w:rPr>
        <w:t>开户行：中国银行浙江省分行营业部</w:t>
      </w:r>
    </w:p>
    <w:p>
      <w:pPr>
        <w:keepNext w:val="0"/>
        <w:keepLines w:val="0"/>
        <w:pageBreakBefore w:val="0"/>
        <w:widowControl/>
        <w:kinsoku/>
        <w:overflowPunct/>
        <w:topLinePunct w:val="0"/>
        <w:autoSpaceDE/>
        <w:autoSpaceDN/>
        <w:bidi w:val="0"/>
        <w:adjustRightInd w:val="0"/>
        <w:snapToGrid w:val="0"/>
        <w:spacing w:line="356" w:lineRule="auto"/>
        <w:jc w:val="left"/>
        <w:rPr>
          <w:rFonts w:hAnsi="宋体" w:cs="宋体"/>
          <w:b/>
          <w:bCs/>
          <w:kern w:val="0"/>
          <w:sz w:val="21"/>
          <w:szCs w:val="21"/>
        </w:rPr>
      </w:pPr>
      <w:r>
        <w:rPr>
          <w:rFonts w:hint="eastAsia" w:hAnsi="宋体" w:cs="宋体"/>
          <w:b/>
          <w:bCs/>
          <w:kern w:val="0"/>
          <w:sz w:val="21"/>
          <w:szCs w:val="21"/>
        </w:rPr>
        <w:t>7. 监督</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rPr>
      </w:pPr>
      <w:r>
        <w:rPr>
          <w:rFonts w:hint="eastAsia" w:hAnsi="宋体" w:cs="宋体"/>
          <w:kern w:val="0"/>
          <w:sz w:val="21"/>
          <w:szCs w:val="21"/>
        </w:rPr>
        <w:t>监督部门：中共杭州热电集团股份有限公司纪律检查委员会</w:t>
      </w:r>
    </w:p>
    <w:p>
      <w:pPr>
        <w:keepNext w:val="0"/>
        <w:keepLines w:val="0"/>
        <w:pageBreakBefore w:val="0"/>
        <w:widowControl/>
        <w:kinsoku/>
        <w:overflowPunct/>
        <w:topLinePunct w:val="0"/>
        <w:autoSpaceDE/>
        <w:autoSpaceDN/>
        <w:bidi w:val="0"/>
        <w:adjustRightInd w:val="0"/>
        <w:snapToGrid w:val="0"/>
        <w:spacing w:line="356" w:lineRule="auto"/>
        <w:ind w:firstLine="420" w:firstLineChars="200"/>
        <w:jc w:val="left"/>
        <w:rPr>
          <w:rFonts w:hAnsi="宋体" w:cs="宋体"/>
          <w:kern w:val="0"/>
          <w:sz w:val="21"/>
          <w:szCs w:val="21"/>
        </w:rPr>
      </w:pPr>
      <w:r>
        <w:rPr>
          <w:rFonts w:hint="eastAsia" w:hAnsi="宋体" w:cs="宋体"/>
          <w:kern w:val="0"/>
          <w:sz w:val="21"/>
          <w:szCs w:val="21"/>
        </w:rPr>
        <w:t>联系电话：0571-88098708，电子信箱：qinglianredian@163.com。</w:t>
      </w:r>
    </w:p>
    <w:p>
      <w:pPr>
        <w:keepNext w:val="0"/>
        <w:keepLines w:val="0"/>
        <w:pageBreakBefore w:val="0"/>
        <w:widowControl/>
        <w:kinsoku/>
        <w:overflowPunct/>
        <w:topLinePunct w:val="0"/>
        <w:autoSpaceDE/>
        <w:autoSpaceDN/>
        <w:bidi w:val="0"/>
        <w:adjustRightInd w:val="0"/>
        <w:snapToGrid w:val="0"/>
        <w:spacing w:line="356" w:lineRule="auto"/>
        <w:jc w:val="left"/>
        <w:rPr>
          <w:rFonts w:hAnsi="宋体" w:cs="宋体"/>
          <w:b/>
          <w:bCs/>
          <w:kern w:val="0"/>
          <w:sz w:val="21"/>
          <w:szCs w:val="21"/>
        </w:rPr>
      </w:pPr>
      <w:r>
        <w:rPr>
          <w:rFonts w:hint="eastAsia" w:hAnsi="宋体" w:cs="宋体"/>
          <w:b/>
          <w:bCs/>
          <w:kern w:val="0"/>
          <w:sz w:val="21"/>
          <w:szCs w:val="21"/>
        </w:rPr>
        <w:t>8.  联系方式</w:t>
      </w:r>
    </w:p>
    <w:p>
      <w:pPr>
        <w:keepNext w:val="0"/>
        <w:keepLines w:val="0"/>
        <w:pageBreakBefore w:val="0"/>
        <w:widowControl/>
        <w:kinsoku/>
        <w:overflowPunct/>
        <w:topLinePunct w:val="0"/>
        <w:autoSpaceDE/>
        <w:autoSpaceDN/>
        <w:bidi w:val="0"/>
        <w:adjustRightInd w:val="0"/>
        <w:snapToGrid w:val="0"/>
        <w:spacing w:line="356" w:lineRule="auto"/>
        <w:ind w:firstLine="424" w:firstLineChars="202"/>
        <w:jc w:val="left"/>
        <w:rPr>
          <w:rFonts w:hAnsi="宋体" w:cs="宋体"/>
          <w:kern w:val="0"/>
          <w:sz w:val="21"/>
          <w:szCs w:val="21"/>
        </w:rPr>
      </w:pPr>
      <w:r>
        <w:rPr>
          <w:rFonts w:hint="eastAsia" w:hAnsi="宋体" w:cs="宋体"/>
          <w:kern w:val="0"/>
          <w:sz w:val="21"/>
          <w:szCs w:val="21"/>
        </w:rPr>
        <w:t xml:space="preserve">招 标 人：绍兴上虞杭协热电有限公司 </w:t>
      </w:r>
    </w:p>
    <w:p>
      <w:pPr>
        <w:keepNext w:val="0"/>
        <w:keepLines w:val="0"/>
        <w:pageBreakBefore w:val="0"/>
        <w:widowControl/>
        <w:kinsoku/>
        <w:overflowPunct/>
        <w:topLinePunct w:val="0"/>
        <w:autoSpaceDE/>
        <w:autoSpaceDN/>
        <w:bidi w:val="0"/>
        <w:adjustRightInd w:val="0"/>
        <w:snapToGrid w:val="0"/>
        <w:spacing w:line="356" w:lineRule="auto"/>
        <w:ind w:firstLine="424" w:firstLineChars="202"/>
        <w:jc w:val="left"/>
        <w:rPr>
          <w:rFonts w:hAnsi="宋体" w:cs="宋体"/>
          <w:kern w:val="0"/>
          <w:sz w:val="21"/>
          <w:szCs w:val="21"/>
        </w:rPr>
      </w:pPr>
      <w:r>
        <w:rPr>
          <w:rFonts w:hint="eastAsia" w:hAnsi="宋体" w:cs="宋体"/>
          <w:kern w:val="0"/>
          <w:sz w:val="21"/>
          <w:szCs w:val="21"/>
        </w:rPr>
        <w:t xml:space="preserve">地    址：杭州湾上虞经济技术开发区纬九路7号 </w:t>
      </w:r>
    </w:p>
    <w:p>
      <w:pPr>
        <w:keepNext w:val="0"/>
        <w:keepLines w:val="0"/>
        <w:pageBreakBefore w:val="0"/>
        <w:widowControl/>
        <w:kinsoku/>
        <w:overflowPunct/>
        <w:topLinePunct w:val="0"/>
        <w:autoSpaceDE/>
        <w:autoSpaceDN/>
        <w:bidi w:val="0"/>
        <w:adjustRightInd w:val="0"/>
        <w:snapToGrid w:val="0"/>
        <w:spacing w:line="356" w:lineRule="auto"/>
        <w:ind w:firstLine="424" w:firstLineChars="202"/>
        <w:jc w:val="left"/>
        <w:rPr>
          <w:rFonts w:hAnsi="宋体" w:cs="宋体"/>
          <w:kern w:val="0"/>
          <w:sz w:val="21"/>
          <w:szCs w:val="21"/>
        </w:rPr>
      </w:pPr>
      <w:r>
        <w:rPr>
          <w:rFonts w:hint="eastAsia" w:hAnsi="宋体" w:cs="宋体"/>
          <w:kern w:val="0"/>
          <w:sz w:val="21"/>
          <w:szCs w:val="21"/>
        </w:rPr>
        <w:t>联 系 人： 潘红杰          杨永锋</w:t>
      </w:r>
    </w:p>
    <w:p>
      <w:pPr>
        <w:keepNext w:val="0"/>
        <w:keepLines w:val="0"/>
        <w:pageBreakBefore w:val="0"/>
        <w:widowControl/>
        <w:kinsoku/>
        <w:overflowPunct/>
        <w:topLinePunct w:val="0"/>
        <w:autoSpaceDE/>
        <w:autoSpaceDN/>
        <w:bidi w:val="0"/>
        <w:adjustRightInd w:val="0"/>
        <w:snapToGrid w:val="0"/>
        <w:spacing w:line="356" w:lineRule="auto"/>
        <w:ind w:firstLine="424" w:firstLineChars="202"/>
        <w:jc w:val="left"/>
        <w:rPr>
          <w:rFonts w:hAnsi="宋体" w:cs="宋体"/>
          <w:kern w:val="0"/>
          <w:sz w:val="21"/>
          <w:szCs w:val="21"/>
        </w:rPr>
      </w:pPr>
      <w:r>
        <w:rPr>
          <w:rFonts w:hint="eastAsia" w:hAnsi="宋体" w:cs="宋体"/>
          <w:kern w:val="0"/>
          <w:sz w:val="21"/>
          <w:szCs w:val="21"/>
        </w:rPr>
        <w:t>电    话：0575-82729893   0575-82729871</w:t>
      </w:r>
    </w:p>
    <w:p>
      <w:pPr>
        <w:keepNext w:val="0"/>
        <w:keepLines w:val="0"/>
        <w:pageBreakBefore w:val="0"/>
        <w:widowControl/>
        <w:kinsoku/>
        <w:overflowPunct/>
        <w:topLinePunct w:val="0"/>
        <w:autoSpaceDE/>
        <w:autoSpaceDN/>
        <w:bidi w:val="0"/>
        <w:adjustRightInd w:val="0"/>
        <w:snapToGrid w:val="0"/>
        <w:spacing w:line="356" w:lineRule="auto"/>
        <w:ind w:firstLine="424" w:firstLineChars="202"/>
        <w:jc w:val="left"/>
        <w:rPr>
          <w:rFonts w:hAnsi="宋体" w:cs="宋体"/>
          <w:kern w:val="0"/>
          <w:sz w:val="21"/>
          <w:szCs w:val="21"/>
        </w:rPr>
      </w:pPr>
      <w:r>
        <w:rPr>
          <w:rFonts w:hint="eastAsia" w:hAnsi="宋体" w:cs="宋体"/>
          <w:kern w:val="0"/>
          <w:sz w:val="21"/>
          <w:szCs w:val="21"/>
        </w:rPr>
        <w:t xml:space="preserve">招标代理机构：中国联合工程有限公司 </w:t>
      </w:r>
    </w:p>
    <w:p>
      <w:pPr>
        <w:keepNext w:val="0"/>
        <w:keepLines w:val="0"/>
        <w:pageBreakBefore w:val="0"/>
        <w:widowControl/>
        <w:kinsoku/>
        <w:overflowPunct/>
        <w:topLinePunct w:val="0"/>
        <w:autoSpaceDE/>
        <w:autoSpaceDN/>
        <w:bidi w:val="0"/>
        <w:adjustRightInd w:val="0"/>
        <w:snapToGrid w:val="0"/>
        <w:spacing w:line="356" w:lineRule="auto"/>
        <w:ind w:firstLine="424" w:firstLineChars="202"/>
        <w:jc w:val="left"/>
        <w:rPr>
          <w:rFonts w:hAnsi="宋体" w:cs="宋体"/>
          <w:kern w:val="0"/>
          <w:sz w:val="21"/>
          <w:szCs w:val="21"/>
        </w:rPr>
      </w:pPr>
      <w:r>
        <w:rPr>
          <w:rFonts w:hint="eastAsia" w:hAnsi="宋体" w:cs="宋体"/>
          <w:kern w:val="0"/>
          <w:sz w:val="21"/>
          <w:szCs w:val="21"/>
        </w:rPr>
        <w:t xml:space="preserve">地    址：杭州市滨江区滨安路1060号B座9楼 </w:t>
      </w:r>
    </w:p>
    <w:p>
      <w:pPr>
        <w:keepNext w:val="0"/>
        <w:keepLines w:val="0"/>
        <w:pageBreakBefore w:val="0"/>
        <w:widowControl/>
        <w:kinsoku/>
        <w:overflowPunct/>
        <w:topLinePunct w:val="0"/>
        <w:autoSpaceDE/>
        <w:autoSpaceDN/>
        <w:bidi w:val="0"/>
        <w:adjustRightInd w:val="0"/>
        <w:snapToGrid w:val="0"/>
        <w:spacing w:line="356" w:lineRule="auto"/>
        <w:ind w:firstLine="424" w:firstLineChars="202"/>
        <w:jc w:val="left"/>
        <w:rPr>
          <w:rFonts w:hAnsi="宋体" w:cs="宋体"/>
          <w:kern w:val="0"/>
          <w:sz w:val="21"/>
          <w:szCs w:val="21"/>
        </w:rPr>
      </w:pPr>
      <w:r>
        <w:rPr>
          <w:rFonts w:hint="eastAsia" w:hAnsi="宋体" w:cs="宋体"/>
          <w:kern w:val="0"/>
          <w:sz w:val="21"/>
          <w:szCs w:val="21"/>
        </w:rPr>
        <w:t>联 系 人：虞筱娟、李昂</w:t>
      </w:r>
    </w:p>
    <w:p>
      <w:pPr>
        <w:keepNext w:val="0"/>
        <w:keepLines w:val="0"/>
        <w:pageBreakBefore w:val="0"/>
        <w:widowControl/>
        <w:kinsoku/>
        <w:overflowPunct/>
        <w:topLinePunct w:val="0"/>
        <w:autoSpaceDE/>
        <w:autoSpaceDN/>
        <w:bidi w:val="0"/>
        <w:adjustRightInd w:val="0"/>
        <w:snapToGrid w:val="0"/>
        <w:spacing w:line="356" w:lineRule="auto"/>
        <w:ind w:firstLine="424" w:firstLineChars="202"/>
        <w:jc w:val="left"/>
        <w:rPr>
          <w:rFonts w:hAnsi="宋体" w:cs="宋体"/>
          <w:kern w:val="0"/>
          <w:sz w:val="21"/>
          <w:szCs w:val="21"/>
        </w:rPr>
      </w:pPr>
      <w:r>
        <w:rPr>
          <w:rFonts w:hint="eastAsia" w:hAnsi="宋体" w:cs="宋体"/>
          <w:kern w:val="0"/>
          <w:sz w:val="21"/>
          <w:szCs w:val="21"/>
        </w:rPr>
        <w:t xml:space="preserve">电    话：0571-88155636 </w:t>
      </w:r>
    </w:p>
    <w:p>
      <w:pPr>
        <w:pStyle w:val="4"/>
        <w:keepNext w:val="0"/>
        <w:keepLines w:val="0"/>
        <w:pageBreakBefore w:val="0"/>
        <w:kinsoku/>
        <w:overflowPunct/>
        <w:topLinePunct w:val="0"/>
        <w:autoSpaceDE/>
        <w:autoSpaceDN/>
        <w:bidi w:val="0"/>
        <w:spacing w:line="356" w:lineRule="auto"/>
        <w:ind w:firstLine="4464" w:firstLineChars="2126"/>
        <w:rPr>
          <w:rFonts w:cs="宋体"/>
          <w:sz w:val="21"/>
          <w:szCs w:val="21"/>
        </w:rPr>
      </w:pPr>
    </w:p>
    <w:p>
      <w:pPr>
        <w:pStyle w:val="4"/>
        <w:keepNext w:val="0"/>
        <w:keepLines w:val="0"/>
        <w:pageBreakBefore w:val="0"/>
        <w:kinsoku/>
        <w:overflowPunct/>
        <w:topLinePunct w:val="0"/>
        <w:autoSpaceDE/>
        <w:autoSpaceDN/>
        <w:bidi w:val="0"/>
        <w:spacing w:line="356" w:lineRule="auto"/>
        <w:ind w:firstLine="6354" w:firstLineChars="3026"/>
        <w:rPr>
          <w:rFonts w:cs="宋体"/>
          <w:sz w:val="21"/>
          <w:szCs w:val="21"/>
        </w:rPr>
      </w:pPr>
    </w:p>
    <w:p>
      <w:pPr>
        <w:pStyle w:val="4"/>
        <w:keepNext w:val="0"/>
        <w:keepLines w:val="0"/>
        <w:pageBreakBefore w:val="0"/>
        <w:kinsoku/>
        <w:overflowPunct/>
        <w:topLinePunct w:val="0"/>
        <w:autoSpaceDE/>
        <w:autoSpaceDN/>
        <w:bidi w:val="0"/>
        <w:spacing w:line="356" w:lineRule="auto"/>
        <w:ind w:firstLine="6354" w:firstLineChars="3026"/>
        <w:rPr>
          <w:rFonts w:cs="宋体"/>
          <w:sz w:val="21"/>
          <w:szCs w:val="21"/>
        </w:rPr>
      </w:pPr>
      <w:r>
        <w:rPr>
          <w:rFonts w:cs="宋体"/>
          <w:sz w:val="21"/>
          <w:szCs w:val="21"/>
        </w:rPr>
        <w:t>绍兴上虞杭协热电有限公司</w:t>
      </w:r>
    </w:p>
    <w:p>
      <w:pPr>
        <w:pStyle w:val="4"/>
        <w:keepNext w:val="0"/>
        <w:keepLines w:val="0"/>
        <w:pageBreakBefore w:val="0"/>
        <w:kinsoku/>
        <w:overflowPunct/>
        <w:topLinePunct w:val="0"/>
        <w:autoSpaceDE/>
        <w:autoSpaceDN/>
        <w:bidi w:val="0"/>
        <w:spacing w:line="356" w:lineRule="auto"/>
        <w:ind w:firstLine="4464" w:firstLineChars="2126"/>
        <w:rPr>
          <w:rFonts w:cs="宋体"/>
          <w:sz w:val="21"/>
          <w:szCs w:val="21"/>
        </w:rPr>
      </w:pPr>
      <w:r>
        <w:rPr>
          <w:rFonts w:cs="宋体"/>
          <w:sz w:val="21"/>
          <w:szCs w:val="21"/>
        </w:rPr>
        <w:t xml:space="preserve"> </w:t>
      </w:r>
      <w:r>
        <w:rPr>
          <w:rFonts w:hint="eastAsia" w:cs="宋体"/>
          <w:sz w:val="21"/>
          <w:szCs w:val="21"/>
        </w:rPr>
        <w:t xml:space="preserve">            </w:t>
      </w:r>
      <w:r>
        <w:rPr>
          <w:rFonts w:cs="宋体"/>
          <w:sz w:val="21"/>
          <w:szCs w:val="21"/>
        </w:rPr>
        <w:t xml:space="preserve">      中国联合工程有限公司</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xNjMyNjM4OTVjMTBiNDA1OWJjNGNkYTEzMDFmNWEifQ=="/>
  </w:docVars>
  <w:rsids>
    <w:rsidRoot w:val="1F7310ED"/>
    <w:rsid w:val="1F7310ED"/>
    <w:rsid w:val="2387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1"/>
    <w:next w:val="1"/>
    <w:qFormat/>
    <w:uiPriority w:val="0"/>
    <w:pPr>
      <w:widowControl w:val="0"/>
      <w:adjustRightInd w:val="0"/>
      <w:spacing w:line="312" w:lineRule="atLeast"/>
      <w:jc w:val="both"/>
      <w:textAlignment w:val="baseline"/>
    </w:pPr>
    <w:rPr>
      <w:rFonts w:ascii="宋体" w:hAnsi="宋体"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1564</Words>
  <Characters>1846</Characters>
  <Lines>0</Lines>
  <Paragraphs>0</Paragraphs>
  <TotalTime>2</TotalTime>
  <ScaleCrop>false</ScaleCrop>
  <LinksUpToDate>false</LinksUpToDate>
  <CharactersWithSpaces>1986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2023-05-19T03:55:00Z</dcterms:created>
  <dc:creator>CUC</dc:creator>
  <cp:lastModifiedBy>CUC</cp:lastModifiedBy>
  <dcterms:modified xsi:type="dcterms:W3CDTF">2023-05-19T03:58:57Z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DA594E105BEC4265B1D9FE78CE1D3BE1_11</vt:lpwstr>
  </property>
</Properties>
</file>