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30"/>
          <w:szCs w:val="30"/>
        </w:rPr>
        <w:t>杭州临平钱江停车管理有限公司</w:t>
      </w:r>
      <w:r>
        <w:rPr>
          <w:rStyle w:val="6"/>
          <w:rFonts w:ascii="Arial" w:hAnsi="Arial" w:eastAsia="宋体" w:cs="Arial"/>
          <w:b/>
          <w:i w:val="0"/>
          <w:iCs w:val="0"/>
          <w:caps w:val="0"/>
          <w:color w:val="000000"/>
          <w:spacing w:val="0"/>
          <w:sz w:val="30"/>
          <w:szCs w:val="30"/>
        </w:rPr>
        <w:t>2023-2024</w:t>
      </w: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30"/>
          <w:szCs w:val="30"/>
        </w:rPr>
        <w:t>年度停车运营零星维保项目招标公告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杭州临平钱江停车管理有限公司委托浙江华夏工程管理有限公司，对杭州临平钱江停车管理有限公司2023-2024年度停车运营零星维保项目进行公开招标，欢迎对本项目有兴趣并符合投标人资格条件的投标人参加投标。具体如下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1、招标编号：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HLQT-2023-002。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2、项目名称：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杭州临平钱江停车管理有限公司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1"/>
          <w:szCs w:val="21"/>
        </w:rPr>
        <w:t>2023-2024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年度停车运营零星维保项目。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3、项目地点：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杭州市临平区。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4、项目本期概算：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</w:rPr>
        <w:t> 29.8997 （万元）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；最高限价：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</w:rPr>
        <w:t>  29.8997 （万元）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；资金来源：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</w:rPr>
        <w:t> 自筹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5、招标范围及内容：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5.1、招标范围：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杭州临平钱江停车管理有限公司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1"/>
          <w:szCs w:val="21"/>
        </w:rPr>
        <w:t>2023-2024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年度停车运营零星维保服务。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5.2、招标内容：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杭州临平钱江停车管理有限公司运营范围内，在已有维保（质保）范围之外，道路泊位、停车场（库）所需的零星维保服务，维保服务内容涵盖：通电、通网、地磁、停车设施设备、辅助设施设备、泊位标线、交通隔离设施等新增、撤除或维修需求，包含人工、材料、机械、管理费、利润、税金及相应措施费等一切费用；服务期：合同签订之日起一年期或合同额度用完即止。详见招标文件第六章“招标内容及需求”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6、投标人资格条件：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（1）满足《中华人民共和国政府采购法》第二十二条规定；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（2）本项目的特定资格要求：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具有有效期内的电子与智能化工程专业承包二级及以上资质；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（3）本项目不接受联合体投标。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注：上述证明资料须齐全、有效，复印件应加盖投标人单位公章（所盖印章均为物理印章，加盖电子印章的将被视为无效，下同），并在投标文件中提供。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7、投标报名及招标文件领取方式：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（1）报名期限：2023年5月23日至2023年6月11日上午 9：00-11：30，下午 1：30-5：30(公休日、节假日除外)；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（2）报名地点：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报名方式：线上获取（将购买招标文件资料扫描件合并成一个PDF发送至邮箱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</w:rPr>
        <w:t>375600502@qq.com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）；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（3）报名时须提交的资料（需加盖公章）：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a、投标人的营业执照复印件；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b、投标人的介绍信或法人代表授权委托书及授权代表身份证复印件；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c、投标人的资质证书复印件；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d、投标人的业绩证明复印件。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（4）招标文件售价：500元/份，售后不退。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8、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投标截止时间：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2023年6月12日，上午9时30分。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9、开标时间及地址：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2023年6月12日，上午9时30分；杭州市西湖区振华路298号西港发展中心西3幢B单元8楼一号会议室。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10、投标保证金交纳：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本项目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</w:rPr>
        <w:t>需要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交纳投标保证金。交纳投标保证金的具体要求如下：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（1）交纳金额：5000元；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（2）缴纳账户：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收款单位（户名）:浙江华夏工程管理有限公司；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开户银行：杭州联合农村商业银行股份有限公司科技支行；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银行账号：201000195043725；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（3）缴纳方式：电汇或网银转账招标文件指定的账户；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（4）缴纳截止时间：同投标截止时间。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11、发布公告的媒介：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2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本项目相关公告在杭州市城市建设投资集团有限公司https://www.hzcjtz.com/发布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12、联系方式：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20" w:afterAutospacing="0" w:line="348" w:lineRule="atLeast"/>
        <w:ind w:left="0" w:right="87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招 标 人：杭州临平钱江停车管理有限公司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20" w:afterAutospacing="0" w:line="348" w:lineRule="atLeast"/>
        <w:ind w:left="0" w:right="87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地    址：杭州市临平区临平街道昌达路107号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20" w:afterAutospacing="0" w:line="348" w:lineRule="atLeast"/>
        <w:ind w:left="0" w:right="87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联 系 人：周工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20" w:afterAutospacing="0" w:line="348" w:lineRule="atLeast"/>
        <w:ind w:left="0" w:right="87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电    话：0571-86161530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20" w:afterAutospacing="0" w:line="348" w:lineRule="atLeast"/>
        <w:ind w:left="0" w:right="87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招标代理：浙江华夏工程管理有限公司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20" w:afterAutospacing="0" w:line="348" w:lineRule="atLeast"/>
        <w:ind w:left="0" w:right="87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地    址：杭州市西湖区振华路298号西港发展中心西3幢B单元8楼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20" w:afterAutospacing="0" w:line="360" w:lineRule="atLeast"/>
        <w:ind w:left="0" w:right="87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联 系 人：李海悦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20" w:afterAutospacing="0" w:line="360" w:lineRule="atLeast"/>
        <w:ind w:left="0" w:right="87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电    话：13805784563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13、监管部门：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20" w:afterAutospacing="0" w:line="348" w:lineRule="atLeast"/>
        <w:ind w:left="0" w:right="87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监管单位：杭州市停车产业股份有限公司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20" w:afterAutospacing="0" w:line="348" w:lineRule="atLeast"/>
        <w:ind w:left="0" w:right="87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联 系 人: 徐工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20" w:afterAutospacing="0" w:line="348" w:lineRule="atLeast"/>
        <w:ind w:left="0" w:right="87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联系电话: 0571-87679582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20" w:afterAutospacing="0" w:line="348" w:lineRule="atLeast"/>
        <w:ind w:left="0" w:right="87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监管单位：杭州临平钱江停车管理有限公司行政人事部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20" w:afterAutospacing="0" w:line="348" w:lineRule="atLeast"/>
        <w:ind w:left="0" w:right="87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联 系 人：郎工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20" w:afterAutospacing="0" w:line="348" w:lineRule="atLeast"/>
        <w:ind w:left="0" w:right="87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电    话：0571-86161527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77430"/>
    <w:rsid w:val="16930AF7"/>
    <w:rsid w:val="2CF4374B"/>
    <w:rsid w:val="4E0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2023-04-18T02:18:00Z</dcterms:created>
  <dc:creator>nipd</dc:creator>
  <cp:lastModifiedBy>nipd</cp:lastModifiedBy>
  <dcterms:modified xsi:type="dcterms:W3CDTF">2023-05-23T11:22:07Z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1E3D220FB7C14327A04B9E7B138571DF</vt:lpwstr>
  </property>
</Properties>
</file>