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32"/>
        </w:rPr>
      </w:pPr>
      <w:bookmarkStart w:id="0" w:name="_Toc21254"/>
      <w:r>
        <w:rPr>
          <w:rFonts w:hint="eastAsia" w:ascii="宋体" w:hAnsi="宋体" w:eastAsia="宋体" w:cs="宋体"/>
          <w:b/>
          <w:bCs/>
          <w:color w:val="000000"/>
          <w:sz w:val="32"/>
        </w:rPr>
        <w:t>招标公告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460" w:lineRule="exact"/>
        <w:jc w:val="right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招标编号：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HX2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SC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一、招标条件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本招标项目绍兴上虞杭协热电有限公司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2023年玻璃</w:t>
      </w:r>
      <w:r>
        <w:rPr>
          <w:rFonts w:hint="eastAsia" w:ascii="宋体" w:hAnsi="宋体" w:eastAsia="宋体" w:cs="宋体"/>
          <w:sz w:val="24"/>
          <w:szCs w:val="24"/>
        </w:rPr>
        <w:t>鳞片树脂内衬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修补项目</w:t>
      </w:r>
      <w:r>
        <w:rPr>
          <w:rFonts w:hint="eastAsia" w:ascii="宋体" w:hAnsi="宋体" w:eastAsia="宋体" w:cs="宋体"/>
          <w:sz w:val="24"/>
          <w:szCs w:val="24"/>
        </w:rPr>
        <w:t>，招标人为绍兴上虞杭协热电有限公司，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资金来自自筹，出资比例为100%，招标代理机构为中国联合工程有限公司。项目已具备招标条件，招标人按规定通过公开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招标</w:t>
      </w:r>
      <w:r>
        <w:rPr>
          <w:rFonts w:hint="eastAsia" w:hAnsi="宋体" w:cs="宋体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sz w:val="24"/>
          <w:szCs w:val="24"/>
        </w:rPr>
        <w:t>式选定本项目的承包单位，欢迎各潜在投标人前来投标。本公告通过杭州市城投网站（https://www.hzcjtz.com）、杭州热电集团股份有限公司网站（https://www.hzrdjt.com）、浙江政府采购网（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"https://zfcg.czt.zj.gov.cn/"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https://zfcg.czt.zj.gov.cn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）发布。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项目概况及招标范围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位于杭州湾上虞经济技术开发区内。内容主要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2023年玻璃</w:t>
      </w:r>
      <w:r>
        <w:rPr>
          <w:rFonts w:hint="eastAsia" w:ascii="宋体" w:hAnsi="宋体" w:eastAsia="宋体" w:cs="宋体"/>
          <w:sz w:val="24"/>
          <w:szCs w:val="24"/>
        </w:rPr>
        <w:t>鳞片树脂内衬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修补项目</w:t>
      </w:r>
      <w:r>
        <w:rPr>
          <w:rFonts w:hint="eastAsia" w:ascii="宋体" w:hAnsi="宋体" w:eastAsia="宋体" w:cs="宋体"/>
          <w:sz w:val="24"/>
          <w:szCs w:val="24"/>
        </w:rPr>
        <w:t>。资金来源：自筹。招标服务周期：一年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2023年8月1日至2024年7月31日）</w:t>
      </w:r>
      <w:r>
        <w:rPr>
          <w:rFonts w:hint="eastAsia" w:ascii="宋体" w:hAnsi="宋体" w:eastAsia="宋体" w:cs="宋体"/>
          <w:sz w:val="24"/>
          <w:szCs w:val="24"/>
        </w:rPr>
        <w:t>。服务质量要求达到行业规范、标准要求，验收合格，安全要求合格。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</w:t>
      </w:r>
      <w:r>
        <w:rPr>
          <w:rFonts w:hint="eastAsia" w:ascii="宋体" w:hAnsi="宋体" w:eastAsia="宋体" w:cs="宋体"/>
          <w:sz w:val="24"/>
          <w:szCs w:val="24"/>
        </w:rPr>
        <w:t>招标内容：绍兴上虞杭协热电有限公司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2023年玻璃</w:t>
      </w:r>
      <w:r>
        <w:rPr>
          <w:rFonts w:hint="eastAsia" w:ascii="宋体" w:hAnsi="宋体" w:eastAsia="宋体" w:cs="宋体"/>
          <w:sz w:val="24"/>
          <w:szCs w:val="24"/>
        </w:rPr>
        <w:t>鳞片树脂内衬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修补（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详见</w:t>
      </w:r>
      <w:r>
        <w:rPr>
          <w:rFonts w:hint="eastAsia" w:ascii="宋体" w:hAnsi="宋体" w:eastAsia="宋体" w:cs="宋体"/>
          <w:sz w:val="24"/>
          <w:szCs w:val="24"/>
        </w:rPr>
        <w:t>招标文件内容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2.3</w:t>
      </w: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2023年玻璃</w:t>
      </w:r>
      <w:r>
        <w:rPr>
          <w:rFonts w:hint="eastAsia" w:ascii="宋体" w:hAnsi="宋体" w:eastAsia="宋体" w:cs="宋体"/>
          <w:sz w:val="24"/>
          <w:szCs w:val="24"/>
        </w:rPr>
        <w:t>鳞片树脂内衬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修补项目设投标单价最高限480元/㎡，最高限价约768000元。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三、投标人资格要求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在中华人民共和国境内注册的企业，具有履行合同所必需的设备和专业技术能力, 并且符合下列条件：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</w:t>
      </w:r>
      <w:r>
        <w:rPr>
          <w:rFonts w:hint="eastAsia" w:ascii="宋体" w:hAnsi="宋体" w:eastAsia="宋体" w:cs="宋体"/>
          <w:sz w:val="24"/>
          <w:szCs w:val="24"/>
        </w:rPr>
        <w:t>具备独立法人资格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企业。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sz w:val="24"/>
          <w:szCs w:val="24"/>
        </w:rPr>
        <w:t>具有良好的商业信誉和财务会计制度。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3.3</w:t>
      </w:r>
      <w:r>
        <w:rPr>
          <w:rFonts w:hint="eastAsia" w:ascii="宋体" w:hAnsi="宋体" w:eastAsia="宋体" w:cs="宋体"/>
          <w:sz w:val="24"/>
          <w:szCs w:val="24"/>
        </w:rPr>
        <w:t>具有良好的银行资信、良好的资金﹑财务状况，没有处于被责令停业、财产被接管、冻结、破产状态。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3.4</w:t>
      </w:r>
      <w:r>
        <w:rPr>
          <w:rFonts w:hint="eastAsia" w:ascii="宋体" w:hAnsi="宋体" w:eastAsia="宋体" w:cs="宋体"/>
          <w:sz w:val="24"/>
          <w:szCs w:val="24"/>
        </w:rPr>
        <w:t xml:space="preserve">投标人未被列入失信被执行人名单、重大税收违法案件当事人名单，信用信息以投标截止日信用中国网站（www.creditchina.gov.cn）信息为准。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</w:t>
      </w:r>
      <w:r>
        <w:rPr>
          <w:rFonts w:hint="eastAsia" w:ascii="宋体" w:hAnsi="宋体" w:eastAsia="宋体" w:cs="宋体"/>
          <w:sz w:val="24"/>
          <w:szCs w:val="24"/>
        </w:rPr>
        <w:t>具有防水防腐保温工程专业承包</w:t>
      </w:r>
      <w:r>
        <w:rPr>
          <w:rFonts w:hint="eastAsia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级及以上资质。</w:t>
      </w:r>
    </w:p>
    <w:p>
      <w:pPr>
        <w:pageBreakBefore w:val="0"/>
        <w:kinsoku/>
        <w:overflowPunct/>
        <w:topLinePunct w:val="0"/>
        <w:bidi w:val="0"/>
        <w:spacing w:line="360" w:lineRule="auto"/>
        <w:jc w:val="left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四、投标截止时间和地点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</w:t>
      </w:r>
      <w:r>
        <w:rPr>
          <w:rFonts w:hint="eastAsia" w:ascii="宋体" w:hAnsi="宋体" w:eastAsia="宋体" w:cs="宋体"/>
          <w:sz w:val="24"/>
          <w:szCs w:val="24"/>
        </w:rPr>
        <w:t>投标截止时间：202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 xml:space="preserve">日10时00分 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4.2</w:t>
      </w:r>
      <w:r>
        <w:rPr>
          <w:rFonts w:hint="eastAsia" w:ascii="宋体" w:hAnsi="宋体" w:eastAsia="宋体" w:cs="宋体"/>
          <w:sz w:val="24"/>
          <w:szCs w:val="24"/>
        </w:rPr>
        <w:t>投标截止地点：杭州市滨江区滨安路1060号（中国联合工程有限公司B座9楼第一会议室）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bCs/>
          <w:spacing w:val="-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4.3</w:t>
      </w:r>
      <w:r>
        <w:rPr>
          <w:rFonts w:hint="eastAsia" w:ascii="宋体" w:hAnsi="宋体" w:eastAsia="宋体" w:cs="宋体"/>
          <w:sz w:val="24"/>
          <w:szCs w:val="24"/>
        </w:rPr>
        <w:t>投标人应按规定将投标文件密封送达，逾期送达或密封和标注不符合招标文件规定的投标文件恕不接受。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、开标时间和地点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37" w:firstLineChars="224"/>
        <w:outlineLvl w:val="9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5.1</w:t>
      </w:r>
      <w:r>
        <w:rPr>
          <w:rFonts w:hint="eastAsia" w:ascii="宋体" w:hAnsi="宋体" w:eastAsia="宋体" w:cs="宋体"/>
          <w:bCs/>
          <w:spacing w:val="-6"/>
          <w:sz w:val="24"/>
          <w:szCs w:val="24"/>
        </w:rPr>
        <w:t>开标时间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 10 时00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</w:rPr>
        <w:t xml:space="preserve"> 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510" w:firstLineChars="224"/>
        <w:outlineLvl w:val="9"/>
        <w:rPr>
          <w:rFonts w:hint="eastAsia"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bCs/>
          <w:spacing w:val="-6"/>
          <w:sz w:val="24"/>
          <w:szCs w:val="24"/>
          <w:lang w:val="en-US" w:eastAsia="zh-CN"/>
        </w:rPr>
        <w:t>5.2</w:t>
      </w:r>
      <w:r>
        <w:rPr>
          <w:rFonts w:hint="eastAsia" w:ascii="宋体" w:hAnsi="宋体" w:eastAsia="宋体" w:cs="宋体"/>
          <w:bCs/>
          <w:spacing w:val="-6"/>
          <w:sz w:val="24"/>
          <w:szCs w:val="24"/>
        </w:rPr>
        <w:t>开标地点：</w:t>
      </w:r>
      <w:r>
        <w:rPr>
          <w:rFonts w:hint="eastAsia" w:ascii="宋体" w:hAnsi="宋体" w:eastAsia="宋体" w:cs="宋体"/>
          <w:bCs/>
          <w:sz w:val="24"/>
          <w:szCs w:val="24"/>
        </w:rPr>
        <w:t>杭州市滨江区滨安路1060号B座9楼第一会议室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outlineLvl w:val="9"/>
        <w:rPr>
          <w:rFonts w:hint="eastAsia"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、投标报名及招标文件获取：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6.1</w:t>
      </w:r>
      <w:r>
        <w:rPr>
          <w:rFonts w:hint="eastAsia" w:ascii="宋体" w:hAnsi="宋体" w:eastAsia="宋体" w:cs="宋体"/>
          <w:sz w:val="24"/>
          <w:szCs w:val="24"/>
        </w:rPr>
        <w:t>报名时间：202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日（双休日及法定节假日除外，每日上午8：00—11：30，下午14：00—17：00，北京时间）。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6.2</w:t>
      </w:r>
      <w:r>
        <w:rPr>
          <w:rFonts w:hint="eastAsia" w:ascii="宋体" w:hAnsi="宋体" w:eastAsia="宋体" w:cs="宋体"/>
          <w:sz w:val="24"/>
          <w:szCs w:val="24"/>
        </w:rPr>
        <w:t>发售地点：中国联合工程有限公司（杭州市滨江区滨安路1060号）B座9楼</w:t>
      </w:r>
    </w:p>
    <w:p>
      <w:pPr>
        <w:pageBreakBefore w:val="0"/>
        <w:kinsoku/>
        <w:overflowPunct/>
        <w:topLinePunct w:val="0"/>
        <w:bidi w:val="0"/>
        <w:spacing w:line="360" w:lineRule="auto"/>
        <w:ind w:right="-171" w:rightChars="-61"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6.3</w:t>
      </w:r>
      <w:r>
        <w:rPr>
          <w:rFonts w:hint="eastAsia" w:ascii="宋体" w:hAnsi="宋体" w:eastAsia="宋体" w:cs="宋体"/>
          <w:sz w:val="24"/>
          <w:szCs w:val="24"/>
        </w:rPr>
        <w:t>发售方式：投标人将报名资料加盖公章扫描件（扫描件应清晰）发送至邮箱540639184@qq.com（注明公司名称、项目名称），报名资料为以下材料1份：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（1）营业执照（未多证合一的同时提供组织机构代码证、税务登记证）复印件；（2）法定代表人授权书或介绍信；（3）标书费缴纳凭证回单或截图；（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）防水防腐保温工程专业承包二级及以上资质证书；（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）安全生产许可证。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6.4</w:t>
      </w:r>
      <w:r>
        <w:rPr>
          <w:rFonts w:hint="eastAsia" w:ascii="宋体" w:hAnsi="宋体" w:eastAsia="宋体" w:cs="宋体"/>
          <w:sz w:val="24"/>
          <w:szCs w:val="24"/>
        </w:rPr>
        <w:t>招标文件售价：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00元/份，售后不退。采用电汇或银行转账方式汇入以下账号（注明单位名称、项目名称（可简写））：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户 名：中国联合工程有限公司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帐 号：9558851202024055766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开户银行：中国工商银行杭州半山支行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6.5</w:t>
      </w:r>
      <w:r>
        <w:rPr>
          <w:rFonts w:hint="eastAsia" w:ascii="宋体" w:hAnsi="宋体" w:eastAsia="宋体" w:cs="宋体"/>
          <w:sz w:val="24"/>
          <w:szCs w:val="24"/>
        </w:rPr>
        <w:t>报名确认后，招标代理机构发送投标文件电子稿。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6.6</w:t>
      </w:r>
      <w:r>
        <w:rPr>
          <w:rFonts w:hint="eastAsia" w:ascii="宋体" w:hAnsi="宋体" w:eastAsia="宋体" w:cs="宋体"/>
          <w:sz w:val="24"/>
          <w:szCs w:val="24"/>
        </w:rPr>
        <w:t>招标代理机构拒绝接受非报名通过的投标人的投标文件。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6.7</w:t>
      </w:r>
      <w:r>
        <w:rPr>
          <w:rFonts w:hint="eastAsia" w:ascii="宋体" w:hAnsi="宋体" w:eastAsia="宋体" w:cs="宋体"/>
          <w:sz w:val="24"/>
          <w:szCs w:val="24"/>
        </w:rPr>
        <w:t>本项目逾期报名将不予受理，报名时间截止后请勿电汇标书费。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、投标保证金：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金额为人民币壹万元，采用转账形式，在开标日2天前从投标人账户转账至以下账户，递交时请注明“绍兴上虞杭协热电有限公司2023年玻璃鳞片树脂内衬修补”：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户名：中国联合工程有限公司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账号：364965121979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开户行：中国银行浙江省分行营业部。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right="799"/>
        <w:outlineLvl w:val="9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、监督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监督部门：中共杭州热电集团股份有限公司纪律检查委员会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联系电话：0571-88098708，电子信箱：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instrText xml:space="preserve">HYPERLINK "mailto:qinglianredian@163.com" </w:instrTex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qinglianredian@163.com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招标人：绍兴上虞杭协热电有限公司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办公地址：杭州湾上虞经济技术开发区纬九路7号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联系人：潘红杰   张国红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 xml:space="preserve">联系电话/传真：0575-82729893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招标代理机构：中国联合工程有限公司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 xml:space="preserve">办公地址：杭州市滨江区滨安路1060号B座9楼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联系人：李昂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联系电话/传真：0571-88155636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TNlNDM3Mzg2Y2I4ZGRjZjM4MjcxMWNkMTc0NzMifQ=="/>
  </w:docVars>
  <w:rsids>
    <w:rsidRoot w:val="7EBE0988"/>
    <w:rsid w:val="25904291"/>
    <w:rsid w:val="40B248DA"/>
    <w:rsid w:val="7EB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8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kern w:val="2"/>
      <w:sz w:val="21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/>
      <w:kern w:val="2"/>
      <w:sz w:val="18"/>
      <w:szCs w:val="18"/>
    </w:rPr>
  </w:style>
  <w:style w:type="paragraph" w:styleId="6">
    <w:name w:val="toc 6"/>
    <w:basedOn w:val="1"/>
    <w:next w:val="1"/>
    <w:qFormat/>
    <w:uiPriority w:val="0"/>
    <w:pPr>
      <w:ind w:left="2100" w:leftChars="1000"/>
    </w:pPr>
    <w:rPr>
      <w:rFonts w:ascii="Times New Roman"/>
      <w:sz w:val="21"/>
      <w:szCs w:val="24"/>
    </w:rPr>
  </w:style>
  <w:style w:type="paragraph" w:styleId="7">
    <w:name w:val="Body Text First Indent"/>
    <w:basedOn w:val="3"/>
    <w:next w:val="6"/>
    <w:qFormat/>
    <w:uiPriority w:val="0"/>
    <w:pPr>
      <w:ind w:firstLine="567"/>
    </w:pPr>
    <w:rPr>
      <w:rFonts w:eastAsia="仿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1476</Words>
  <Characters>1813</Characters>
  <Lines>0</Lines>
  <Paragraphs>0</Paragraphs>
  <TotalTime>0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2023-05-26T04:21:00Z</dcterms:created>
  <dc:creator>young</dc:creator>
  <cp:lastModifiedBy>young</cp:lastModifiedBy>
  <dcterms:modified xsi:type="dcterms:W3CDTF">2023-05-26T06:35:13Z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C2E241A89B924DF898BA773FFD89599F_11</vt:lpwstr>
  </property>
</Properties>
</file>