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240" w:after="60"/>
        <w:jc w:val="center"/>
        <w:outlineLvl w:val="0"/>
        <w:rPr>
          <w:rFonts w:hint="eastAsia" w:ascii="Cambria" w:hAnsi="Cambria" w:eastAsia="宋体" w:cs="Times New Roman"/>
          <w:b/>
          <w:bCs/>
          <w:kern w:val="2"/>
          <w:sz w:val="36"/>
          <w:szCs w:val="36"/>
          <w:lang w:val="en-US" w:eastAsia="zh-CN" w:bidi="ar-SA"/>
        </w:rPr>
      </w:pPr>
      <w:r>
        <w:rPr>
          <w:rFonts w:hint="eastAsia" w:ascii="Cambria" w:hAnsi="Cambria" w:eastAsia="宋体" w:cs="Times New Roman"/>
          <w:b/>
          <w:bCs/>
          <w:kern w:val="2"/>
          <w:sz w:val="36"/>
          <w:szCs w:val="36"/>
          <w:lang w:val="en-US" w:eastAsia="zh-CN" w:bidi="ar-SA"/>
        </w:rPr>
        <w:t>招标公告</w:t>
      </w:r>
    </w:p>
    <w:p>
      <w:pPr>
        <w:widowControl w:val="0"/>
        <w:spacing w:line="600" w:lineRule="exact"/>
        <w:jc w:val="both"/>
        <w:rPr>
          <w:rFonts w:hint="eastAsia" w:ascii="宋体" w:hAnsi="宋体" w:eastAsia="宋体" w:cs="宋体"/>
          <w:b/>
          <w:bCs/>
          <w:snapToGrid w:val="0"/>
          <w:kern w:val="0"/>
          <w:sz w:val="28"/>
          <w:szCs w:val="28"/>
          <w:lang w:val="en-US" w:eastAsia="zh-CN" w:bidi="ar-SA"/>
        </w:rPr>
      </w:pPr>
      <w:bookmarkStart w:id="0" w:name="_Toc2725"/>
      <w:bookmarkStart w:id="1" w:name="_Toc96937877"/>
      <w:bookmarkStart w:id="2" w:name="_Toc19298"/>
      <w:r>
        <w:rPr>
          <w:rFonts w:hint="eastAsia" w:ascii="宋体" w:hAnsi="宋体" w:eastAsia="宋体" w:cs="宋体"/>
          <w:b/>
          <w:bCs/>
          <w:snapToGrid w:val="0"/>
          <w:kern w:val="0"/>
          <w:sz w:val="28"/>
          <w:szCs w:val="28"/>
          <w:lang w:val="en-US" w:eastAsia="zh-CN" w:bidi="ar-SA"/>
        </w:rPr>
        <w:t>1.</w:t>
      </w:r>
      <w:r>
        <w:rPr>
          <w:rFonts w:hint="eastAsia" w:ascii="宋体" w:hAnsi="宋体" w:eastAsia="宋体" w:cs="Courier New"/>
          <w:b/>
          <w:snapToGrid w:val="0"/>
          <w:kern w:val="0"/>
          <w:sz w:val="28"/>
          <w:szCs w:val="28"/>
          <w:lang w:val="en-US" w:eastAsia="zh-CN" w:bidi="ar-SA"/>
        </w:rPr>
        <w:t>招标</w:t>
      </w:r>
      <w:r>
        <w:rPr>
          <w:rFonts w:hint="eastAsia" w:ascii="宋体" w:hAnsi="宋体" w:eastAsia="宋体" w:cs="宋体"/>
          <w:b/>
          <w:bCs/>
          <w:snapToGrid w:val="0"/>
          <w:kern w:val="0"/>
          <w:sz w:val="28"/>
          <w:szCs w:val="28"/>
          <w:lang w:val="en-US" w:eastAsia="zh-CN" w:bidi="ar-SA"/>
        </w:rPr>
        <w:t>条件</w:t>
      </w:r>
      <w:bookmarkEnd w:id="0"/>
      <w:bookmarkEnd w:id="1"/>
      <w:bookmarkEnd w:id="2"/>
    </w:p>
    <w:p>
      <w:pPr>
        <w:widowControl w:val="0"/>
        <w:spacing w:line="600" w:lineRule="exact"/>
        <w:ind w:firstLine="480" w:firstLineChars="200"/>
        <w:jc w:val="both"/>
        <w:rPr>
          <w:rFonts w:hint="eastAsia"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三墩北A-A5/R22-06地块供配电工程已批准建设，建设资金来自国有自筹，招标人为杭州市安居建设投资集团有限公司。项目已具备招标条件，现对该项目进行公开招标。欢迎具备投标人资格的法人参加投标。本公告通过杭州市城投网站（https：//www.hzcjtz.com）、浙江政府采购网（https：//zfcg.czt.zj.gov.cn/）、杭州市安居建设投资集团有限公司网站（http：//www.hzajfc.cn/）发布。</w:t>
      </w:r>
    </w:p>
    <w:p>
      <w:pPr>
        <w:widowControl w:val="0"/>
        <w:spacing w:line="600" w:lineRule="exact"/>
        <w:jc w:val="both"/>
        <w:rPr>
          <w:rFonts w:hint="eastAsia" w:ascii="宋体" w:hAnsi="宋体" w:eastAsia="宋体" w:cs="宋体"/>
          <w:b/>
          <w:bCs/>
          <w:snapToGrid w:val="0"/>
          <w:kern w:val="0"/>
          <w:sz w:val="28"/>
          <w:szCs w:val="28"/>
          <w:lang w:val="en-US" w:eastAsia="zh-CN" w:bidi="ar-SA"/>
        </w:rPr>
      </w:pPr>
      <w:bookmarkStart w:id="3" w:name="_Toc20717"/>
      <w:bookmarkStart w:id="4" w:name="_Toc96937878"/>
      <w:bookmarkStart w:id="5" w:name="_Toc19209"/>
      <w:r>
        <w:rPr>
          <w:rFonts w:hint="eastAsia" w:ascii="宋体" w:hAnsi="宋体" w:eastAsia="宋体" w:cs="宋体"/>
          <w:b/>
          <w:bCs/>
          <w:snapToGrid w:val="0"/>
          <w:kern w:val="0"/>
          <w:sz w:val="28"/>
          <w:szCs w:val="28"/>
          <w:lang w:val="en-US" w:eastAsia="zh-CN" w:bidi="ar-SA"/>
        </w:rPr>
        <w:t>2. 项目概况与招标范围</w:t>
      </w:r>
      <w:bookmarkEnd w:id="3"/>
      <w:bookmarkEnd w:id="4"/>
      <w:bookmarkEnd w:id="5"/>
    </w:p>
    <w:p>
      <w:pPr>
        <w:widowControl w:val="0"/>
        <w:spacing w:line="600" w:lineRule="exact"/>
        <w:ind w:firstLine="480" w:firstLineChars="200"/>
        <w:jc w:val="both"/>
        <w:rPr>
          <w:rFonts w:hint="eastAsia"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2.1 项目概况：</w:t>
      </w:r>
      <w:r>
        <w:rPr>
          <w:rFonts w:hint="eastAsia" w:ascii="宋体" w:hAnsi="宋体" w:eastAsia="宋体" w:cs="Courier New"/>
          <w:snapToGrid w:val="0"/>
          <w:kern w:val="0"/>
          <w:sz w:val="24"/>
          <w:szCs w:val="24"/>
          <w:lang w:val="en-US" w:eastAsia="zh-CN" w:bidi="ar-SA"/>
        </w:rPr>
        <w:t>本次招标工程预算造价约</w:t>
      </w:r>
      <w:r>
        <w:rPr>
          <w:rFonts w:hint="eastAsia" w:ascii="宋体" w:hAnsi="宋体" w:eastAsia="宋体" w:cs="Courier New"/>
          <w:snapToGrid w:val="0"/>
          <w:kern w:val="0"/>
          <w:sz w:val="24"/>
          <w:szCs w:val="24"/>
          <w:u w:val="single"/>
          <w:lang w:val="en-US" w:eastAsia="zh-CN" w:bidi="ar-SA"/>
        </w:rPr>
        <w:t xml:space="preserve"> </w:t>
      </w:r>
      <w:r>
        <w:rPr>
          <w:rFonts w:hint="eastAsia" w:hAnsi="宋体" w:cs="Courier New"/>
          <w:snapToGrid w:val="0"/>
          <w:kern w:val="0"/>
          <w:sz w:val="24"/>
          <w:szCs w:val="24"/>
          <w:u w:val="single"/>
          <w:lang w:val="en-US" w:eastAsia="zh-CN" w:bidi="ar-SA"/>
        </w:rPr>
        <w:t>172.9541</w:t>
      </w:r>
      <w:r>
        <w:rPr>
          <w:rFonts w:hint="eastAsia" w:ascii="宋体" w:hAnsi="宋体" w:eastAsia="宋体" w:cs="Courier New"/>
          <w:snapToGrid w:val="0"/>
          <w:kern w:val="0"/>
          <w:sz w:val="24"/>
          <w:szCs w:val="24"/>
          <w:u w:val="single"/>
          <w:lang w:val="en-US" w:eastAsia="zh-CN" w:bidi="ar-SA"/>
        </w:rPr>
        <w:t xml:space="preserve"> </w:t>
      </w:r>
      <w:r>
        <w:rPr>
          <w:rFonts w:hint="eastAsia" w:ascii="宋体" w:hAnsi="宋体" w:eastAsia="宋体" w:cs="Courier New"/>
          <w:snapToGrid w:val="0"/>
          <w:kern w:val="0"/>
          <w:sz w:val="24"/>
          <w:szCs w:val="24"/>
          <w:lang w:val="en-US" w:eastAsia="zh-CN" w:bidi="ar-SA"/>
        </w:rPr>
        <w:t>万元。建设地点：</w:t>
      </w:r>
      <w:r>
        <w:rPr>
          <w:rFonts w:hint="eastAsia" w:ascii="宋体" w:hAnsi="宋体" w:eastAsia="宋体" w:cs="宋体"/>
          <w:snapToGrid w:val="0"/>
          <w:kern w:val="0"/>
          <w:sz w:val="24"/>
          <w:szCs w:val="24"/>
          <w:lang w:val="en-US" w:eastAsia="zh-CN" w:bidi="ar-SA"/>
        </w:rPr>
        <w:t>本项目位于</w:t>
      </w:r>
      <w:r>
        <w:rPr>
          <w:rFonts w:ascii="宋体" w:hAnsi="宋体" w:eastAsia="宋体" w:cs="宋体"/>
          <w:snapToGrid w:val="0"/>
          <w:kern w:val="0"/>
          <w:sz w:val="24"/>
          <w:szCs w:val="24"/>
          <w:lang w:val="en-US" w:eastAsia="zh-CN" w:bidi="ar-SA"/>
        </w:rPr>
        <w:t>杭州市</w:t>
      </w:r>
      <w:r>
        <w:rPr>
          <w:rFonts w:hint="eastAsia" w:ascii="宋体" w:hAnsi="宋体" w:eastAsia="宋体" w:cs="宋体"/>
          <w:snapToGrid w:val="0"/>
          <w:kern w:val="0"/>
          <w:sz w:val="24"/>
          <w:szCs w:val="24"/>
          <w:lang w:val="en-US" w:eastAsia="zh-CN" w:bidi="ar-SA"/>
        </w:rPr>
        <w:t>西湖</w:t>
      </w:r>
      <w:r>
        <w:rPr>
          <w:rFonts w:ascii="宋体" w:hAnsi="宋体" w:eastAsia="宋体" w:cs="宋体"/>
          <w:snapToGrid w:val="0"/>
          <w:kern w:val="0"/>
          <w:sz w:val="24"/>
          <w:szCs w:val="24"/>
          <w:lang w:val="en-US" w:eastAsia="zh-CN" w:bidi="ar-SA"/>
        </w:rPr>
        <w:t>区</w:t>
      </w:r>
      <w:r>
        <w:rPr>
          <w:rFonts w:hint="eastAsia" w:ascii="宋体" w:hAnsi="宋体" w:eastAsia="宋体" w:cs="宋体"/>
          <w:snapToGrid w:val="0"/>
          <w:kern w:val="0"/>
          <w:sz w:val="24"/>
          <w:szCs w:val="24"/>
          <w:lang w:val="en-US" w:eastAsia="zh-CN" w:bidi="ar-SA"/>
        </w:rPr>
        <w:t>三墩北A-A5/R22-06地块</w:t>
      </w:r>
      <w:r>
        <w:rPr>
          <w:rFonts w:ascii="宋体" w:hAnsi="宋体" w:eastAsia="宋体" w:cs="宋体"/>
          <w:snapToGrid w:val="0"/>
          <w:kern w:val="0"/>
          <w:sz w:val="24"/>
          <w:szCs w:val="24"/>
          <w:lang w:val="en-US" w:eastAsia="zh-CN" w:bidi="ar-SA"/>
        </w:rPr>
        <w:t>内</w:t>
      </w:r>
      <w:r>
        <w:rPr>
          <w:rFonts w:hint="eastAsia" w:ascii="宋体" w:hAnsi="宋体" w:eastAsia="宋体" w:cs="宋体"/>
          <w:snapToGrid w:val="0"/>
          <w:kern w:val="0"/>
          <w:sz w:val="24"/>
          <w:szCs w:val="24"/>
          <w:lang w:val="en-US" w:eastAsia="zh-CN" w:bidi="ar-SA"/>
        </w:rPr>
        <w:t>。</w:t>
      </w:r>
    </w:p>
    <w:p>
      <w:pPr>
        <w:widowControl w:val="0"/>
        <w:spacing w:line="600" w:lineRule="exact"/>
        <w:ind w:firstLine="480" w:firstLineChars="200"/>
        <w:jc w:val="both"/>
        <w:rPr>
          <w:rFonts w:hint="eastAsia"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2.2 招标范围：</w:t>
      </w:r>
      <w:bookmarkStart w:id="6" w:name="_Toc5834"/>
      <w:bookmarkStart w:id="7" w:name="_Toc11698"/>
      <w:r>
        <w:rPr>
          <w:rFonts w:hint="eastAsia" w:ascii="宋体" w:hAnsi="宋体" w:eastAsia="宋体" w:cs="宋体"/>
          <w:snapToGrid w:val="0"/>
          <w:kern w:val="0"/>
          <w:sz w:val="24"/>
          <w:szCs w:val="24"/>
          <w:lang w:val="en-US" w:eastAsia="zh-CN" w:bidi="ar-SA"/>
        </w:rPr>
        <w:t>三墩北A-A5/R22-06地块供配电工程</w:t>
      </w:r>
      <w:r>
        <w:rPr>
          <w:rFonts w:hint="eastAsia" w:ascii="宋体" w:hAnsi="Courier New" w:eastAsia="宋体" w:cs="Courier New"/>
          <w:snapToGrid w:val="0"/>
          <w:kern w:val="0"/>
          <w:sz w:val="24"/>
          <w:szCs w:val="24"/>
          <w:lang w:val="en-US" w:eastAsia="zh-CN" w:bidi="ar-SA"/>
        </w:rPr>
        <w:t>配电房土建基础；配电房内标准化建设；所有设施设备（包括但不限于高低压柜、变压器、直流屏、高压电缆、封闭母线等）安装、调试、验收、通电及保修服务</w:t>
      </w:r>
      <w:r>
        <w:rPr>
          <w:rFonts w:hint="eastAsia" w:ascii="宋体" w:hAnsi="宋体" w:eastAsia="宋体" w:cs="Courier New"/>
          <w:snapToGrid w:val="0"/>
          <w:kern w:val="0"/>
          <w:sz w:val="24"/>
          <w:szCs w:val="24"/>
          <w:lang w:val="en-US" w:eastAsia="zh-CN" w:bidi="ar-SA"/>
        </w:rPr>
        <w:t>（项目整体保修期为2年）</w:t>
      </w:r>
      <w:r>
        <w:rPr>
          <w:rFonts w:hint="eastAsia" w:ascii="宋体" w:hAnsi="宋体" w:eastAsia="宋体" w:cs="宋体"/>
          <w:snapToGrid w:val="0"/>
          <w:kern w:val="0"/>
          <w:sz w:val="24"/>
          <w:szCs w:val="24"/>
          <w:lang w:val="en-US" w:eastAsia="zh-CN" w:bidi="ar-SA"/>
        </w:rPr>
        <w:t>；具体内容以图纸和工程量清单所列内容为准 。</w:t>
      </w:r>
    </w:p>
    <w:p>
      <w:pPr>
        <w:widowControl w:val="0"/>
        <w:spacing w:line="600" w:lineRule="exact"/>
        <w:ind w:firstLine="480" w:firstLineChars="200"/>
        <w:jc w:val="both"/>
        <w:rPr>
          <w:rFonts w:hint="eastAsia"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2.3 工期：60日历天</w:t>
      </w:r>
      <w:bookmarkEnd w:id="6"/>
      <w:bookmarkEnd w:id="7"/>
    </w:p>
    <w:p>
      <w:pPr>
        <w:widowControl w:val="0"/>
        <w:spacing w:line="600" w:lineRule="exact"/>
        <w:jc w:val="both"/>
        <w:rPr>
          <w:rFonts w:hint="eastAsia" w:ascii="宋体" w:hAnsi="宋体" w:eastAsia="宋体" w:cs="宋体"/>
          <w:b/>
          <w:bCs/>
          <w:snapToGrid w:val="0"/>
          <w:kern w:val="0"/>
          <w:sz w:val="28"/>
          <w:szCs w:val="28"/>
          <w:lang w:val="en-US" w:eastAsia="zh-CN" w:bidi="ar-SA"/>
        </w:rPr>
      </w:pPr>
      <w:bookmarkStart w:id="8" w:name="_Toc429"/>
      <w:bookmarkStart w:id="9" w:name="_Toc96937879"/>
      <w:bookmarkStart w:id="10" w:name="_Toc7402"/>
      <w:r>
        <w:rPr>
          <w:rFonts w:hint="eastAsia" w:ascii="宋体" w:hAnsi="宋体" w:eastAsia="宋体" w:cs="宋体"/>
          <w:b/>
          <w:bCs/>
          <w:snapToGrid w:val="0"/>
          <w:kern w:val="0"/>
          <w:sz w:val="28"/>
          <w:szCs w:val="28"/>
          <w:lang w:val="en-US" w:eastAsia="zh-CN" w:bidi="ar-SA"/>
        </w:rPr>
        <w:t>3. 投标人资格要求</w:t>
      </w:r>
      <w:bookmarkEnd w:id="8"/>
      <w:bookmarkEnd w:id="9"/>
      <w:bookmarkEnd w:id="10"/>
    </w:p>
    <w:p>
      <w:pPr>
        <w:widowControl w:val="0"/>
        <w:spacing w:line="600" w:lineRule="exact"/>
        <w:ind w:firstLine="480" w:firstLineChars="200"/>
        <w:jc w:val="both"/>
        <w:rPr>
          <w:rFonts w:hint="eastAsia" w:ascii="宋体" w:hAnsi="宋体" w:eastAsia="宋体" w:cs="宋体"/>
          <w:snapToGrid w:val="0"/>
          <w:kern w:val="0"/>
          <w:sz w:val="24"/>
          <w:szCs w:val="24"/>
          <w:highlight w:val="none"/>
          <w:lang w:val="en-US" w:eastAsia="zh-CN" w:bidi="ar-SA"/>
        </w:rPr>
      </w:pPr>
      <w:r>
        <w:rPr>
          <w:rFonts w:hint="eastAsia" w:ascii="宋体" w:hAnsi="宋体" w:eastAsia="宋体" w:cs="宋体"/>
          <w:snapToGrid w:val="0"/>
          <w:kern w:val="0"/>
          <w:sz w:val="24"/>
          <w:szCs w:val="24"/>
          <w:lang w:val="en-US" w:eastAsia="zh-CN" w:bidi="ar-SA"/>
        </w:rPr>
        <w:t>3.1资质条件：</w:t>
      </w:r>
      <w:r>
        <w:rPr>
          <w:rFonts w:hint="eastAsia" w:ascii="宋体" w:hAnsi="宋体" w:eastAsia="宋体" w:cs="宋体"/>
          <w:snapToGrid w:val="0"/>
          <w:kern w:val="0"/>
          <w:sz w:val="24"/>
          <w:szCs w:val="24"/>
          <w:highlight w:val="none"/>
          <w:lang w:val="en-US" w:eastAsia="zh-CN" w:bidi="ar-SA"/>
        </w:rPr>
        <w:t>本次招标要求投标人具有电力工程施工总承包三级及以上资质或输变电工程专业承包三级及以上资质，同时具备国家电力监督委员会颁发的承装（修、试）电力设施五级及以上资质及有效的《安全生产许可证》；投标单位为杭州市电力局入围施工企业（提供2022年度浙江大有集团有限公司合格供应商入围通知书）。</w:t>
      </w:r>
    </w:p>
    <w:p>
      <w:pPr>
        <w:widowControl w:val="0"/>
        <w:spacing w:line="600" w:lineRule="exact"/>
        <w:ind w:firstLine="480" w:firstLineChars="200"/>
        <w:jc w:val="both"/>
        <w:rPr>
          <w:rFonts w:hint="eastAsia"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3.2项目经理：拟派项目经理须具备电力工程专业或机电工程专业二级及以上注册建造师资质和“三类人员”B 类证书并无在建工程。</w:t>
      </w:r>
    </w:p>
    <w:p>
      <w:pPr>
        <w:widowControl w:val="0"/>
        <w:spacing w:line="600" w:lineRule="exact"/>
        <w:ind w:firstLine="480" w:firstLineChars="200"/>
        <w:jc w:val="both"/>
        <w:rPr>
          <w:rFonts w:hint="eastAsia"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3.3本次招标不接受联合体投标。</w:t>
      </w:r>
    </w:p>
    <w:p>
      <w:pPr>
        <w:widowControl w:val="0"/>
        <w:spacing w:line="600" w:lineRule="exact"/>
        <w:ind w:firstLine="480" w:firstLineChars="200"/>
        <w:jc w:val="both"/>
        <w:rPr>
          <w:rFonts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3.4投标人拟驻现场的安全生产管理员具有“三类人员”C类证书；</w:t>
      </w:r>
    </w:p>
    <w:p>
      <w:pPr>
        <w:widowControl w:val="0"/>
        <w:spacing w:line="600" w:lineRule="exact"/>
        <w:jc w:val="both"/>
        <w:rPr>
          <w:rFonts w:hint="eastAsia" w:ascii="宋体" w:hAnsi="宋体" w:eastAsia="宋体" w:cs="宋体"/>
          <w:b/>
          <w:bCs/>
          <w:snapToGrid w:val="0"/>
          <w:kern w:val="0"/>
          <w:sz w:val="28"/>
          <w:szCs w:val="28"/>
          <w:lang w:val="en-US" w:eastAsia="zh-CN" w:bidi="ar-SA"/>
        </w:rPr>
      </w:pPr>
      <w:r>
        <w:rPr>
          <w:rFonts w:hint="eastAsia" w:ascii="宋体" w:hAnsi="宋体" w:eastAsia="宋体" w:cs="宋体"/>
          <w:b/>
          <w:bCs/>
          <w:snapToGrid w:val="0"/>
          <w:kern w:val="0"/>
          <w:sz w:val="28"/>
          <w:szCs w:val="28"/>
          <w:lang w:val="en-US" w:eastAsia="zh-CN" w:bidi="ar-SA"/>
        </w:rPr>
        <w:t>4. 招标文件的获取</w:t>
      </w:r>
    </w:p>
    <w:p>
      <w:pPr>
        <w:widowControl w:val="0"/>
        <w:spacing w:line="600" w:lineRule="exact"/>
        <w:ind w:firstLine="480" w:firstLineChars="200"/>
        <w:jc w:val="both"/>
        <w:rPr>
          <w:rFonts w:hint="eastAsia"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 xml:space="preserve">凡确认参加投标者，请于2024年 </w:t>
      </w:r>
      <w:r>
        <w:rPr>
          <w:rFonts w:hint="eastAsia" w:hAnsi="宋体" w:cs="宋体"/>
          <w:snapToGrid w:val="0"/>
          <w:kern w:val="0"/>
          <w:sz w:val="24"/>
          <w:szCs w:val="24"/>
          <w:lang w:val="en-US" w:eastAsia="zh-CN" w:bidi="ar-SA"/>
        </w:rPr>
        <w:t>4</w:t>
      </w:r>
      <w:r>
        <w:rPr>
          <w:rFonts w:hint="eastAsia" w:ascii="宋体" w:hAnsi="宋体" w:eastAsia="宋体" w:cs="宋体"/>
          <w:snapToGrid w:val="0"/>
          <w:kern w:val="0"/>
          <w:sz w:val="24"/>
          <w:szCs w:val="24"/>
          <w:lang w:val="en-US" w:eastAsia="zh-CN" w:bidi="ar-SA"/>
        </w:rPr>
        <w:t xml:space="preserve"> 月 </w:t>
      </w:r>
      <w:r>
        <w:rPr>
          <w:rFonts w:hint="eastAsia" w:hAnsi="宋体" w:cs="宋体"/>
          <w:snapToGrid w:val="0"/>
          <w:kern w:val="0"/>
          <w:sz w:val="24"/>
          <w:szCs w:val="24"/>
          <w:lang w:val="en-US" w:eastAsia="zh-CN" w:bidi="ar-SA"/>
        </w:rPr>
        <w:t>3</w:t>
      </w:r>
      <w:r>
        <w:rPr>
          <w:rFonts w:hint="eastAsia" w:ascii="宋体" w:hAnsi="宋体" w:eastAsia="宋体" w:cs="宋体"/>
          <w:snapToGrid w:val="0"/>
          <w:kern w:val="0"/>
          <w:sz w:val="24"/>
          <w:szCs w:val="24"/>
          <w:lang w:val="en-US" w:eastAsia="zh-CN" w:bidi="ar-SA"/>
        </w:rPr>
        <w:t xml:space="preserve"> 日至2024年 </w:t>
      </w:r>
      <w:r>
        <w:rPr>
          <w:rFonts w:hint="eastAsia" w:hAnsi="宋体" w:cs="宋体"/>
          <w:snapToGrid w:val="0"/>
          <w:kern w:val="0"/>
          <w:sz w:val="24"/>
          <w:szCs w:val="24"/>
          <w:lang w:val="en-US" w:eastAsia="zh-CN" w:bidi="ar-SA"/>
        </w:rPr>
        <w:t>4</w:t>
      </w:r>
      <w:r>
        <w:rPr>
          <w:rFonts w:hint="eastAsia" w:ascii="宋体" w:hAnsi="宋体" w:eastAsia="宋体" w:cs="宋体"/>
          <w:snapToGrid w:val="0"/>
          <w:kern w:val="0"/>
          <w:sz w:val="24"/>
          <w:szCs w:val="24"/>
          <w:lang w:val="en-US" w:eastAsia="zh-CN" w:bidi="ar-SA"/>
        </w:rPr>
        <w:t xml:space="preserve"> 月  </w:t>
      </w:r>
      <w:r>
        <w:rPr>
          <w:rFonts w:hint="eastAsia" w:hAnsi="宋体" w:cs="宋体"/>
          <w:snapToGrid w:val="0"/>
          <w:kern w:val="0"/>
          <w:sz w:val="24"/>
          <w:szCs w:val="24"/>
          <w:lang w:val="en-US" w:eastAsia="zh-CN" w:bidi="ar-SA"/>
        </w:rPr>
        <w:t>11</w:t>
      </w:r>
      <w:r>
        <w:rPr>
          <w:rFonts w:hint="eastAsia" w:ascii="宋体" w:hAnsi="宋体" w:eastAsia="宋体" w:cs="宋体"/>
          <w:snapToGrid w:val="0"/>
          <w:kern w:val="0"/>
          <w:sz w:val="24"/>
          <w:szCs w:val="24"/>
          <w:lang w:val="en-US" w:eastAsia="zh-CN" w:bidi="ar-SA"/>
        </w:rPr>
        <w:t xml:space="preserve"> 日，每日上午9：00时至11：30时，下午</w:t>
      </w:r>
      <w:r>
        <w:rPr>
          <w:rFonts w:ascii="宋体" w:hAnsi="宋体" w:eastAsia="宋体" w:cs="宋体"/>
          <w:snapToGrid w:val="0"/>
          <w:kern w:val="0"/>
          <w:sz w:val="24"/>
          <w:szCs w:val="24"/>
          <w:lang w:val="en-US" w:eastAsia="zh-CN" w:bidi="ar-SA"/>
        </w:rPr>
        <w:t>13</w:t>
      </w:r>
      <w:r>
        <w:rPr>
          <w:rFonts w:hint="eastAsia" w:ascii="宋体" w:hAnsi="宋体" w:eastAsia="宋体" w:cs="宋体"/>
          <w:snapToGrid w:val="0"/>
          <w:kern w:val="0"/>
          <w:sz w:val="24"/>
          <w:szCs w:val="24"/>
          <w:lang w:val="en-US" w:eastAsia="zh-CN" w:bidi="ar-SA"/>
        </w:rPr>
        <w:t>：</w:t>
      </w:r>
      <w:r>
        <w:rPr>
          <w:rFonts w:ascii="宋体" w:hAnsi="宋体" w:eastAsia="宋体" w:cs="宋体"/>
          <w:snapToGrid w:val="0"/>
          <w:kern w:val="0"/>
          <w:sz w:val="24"/>
          <w:szCs w:val="24"/>
          <w:lang w:val="en-US" w:eastAsia="zh-CN" w:bidi="ar-SA"/>
        </w:rPr>
        <w:t>30</w:t>
      </w:r>
      <w:r>
        <w:rPr>
          <w:rFonts w:hint="eastAsia" w:ascii="宋体" w:hAnsi="宋体" w:eastAsia="宋体" w:cs="宋体"/>
          <w:snapToGrid w:val="0"/>
          <w:kern w:val="0"/>
          <w:sz w:val="24"/>
          <w:szCs w:val="24"/>
          <w:lang w:val="en-US" w:eastAsia="zh-CN" w:bidi="ar-SA"/>
        </w:rPr>
        <w:t>时至17：00时（北京时间，下同，周末、节假日除外），持法定代表人授权书（原件）、被授权人身份证（原件和复印件）、有效的营业执照副本、企业资质证书复印件（复印件加盖单位公章）等资料到浙江华耀建设咨询有限公司（杭州市上城区秋涛北路332号佰富时代中心3幢1501），并获取相关招标文件纸质件（每本500元，售后不退）。</w:t>
      </w:r>
    </w:p>
    <w:p>
      <w:pPr>
        <w:widowControl w:val="0"/>
        <w:spacing w:line="600" w:lineRule="exact"/>
        <w:jc w:val="both"/>
        <w:rPr>
          <w:rFonts w:hint="eastAsia" w:ascii="宋体" w:hAnsi="宋体" w:eastAsia="宋体" w:cs="宋体"/>
          <w:b/>
          <w:bCs/>
          <w:snapToGrid w:val="0"/>
          <w:kern w:val="0"/>
          <w:sz w:val="28"/>
          <w:szCs w:val="28"/>
          <w:lang w:val="en-US" w:eastAsia="zh-CN" w:bidi="ar-SA"/>
        </w:rPr>
      </w:pPr>
      <w:r>
        <w:rPr>
          <w:rFonts w:hint="eastAsia" w:ascii="宋体" w:hAnsi="宋体" w:eastAsia="宋体" w:cs="宋体"/>
          <w:b/>
          <w:bCs/>
          <w:snapToGrid w:val="0"/>
          <w:kern w:val="0"/>
          <w:sz w:val="28"/>
          <w:szCs w:val="28"/>
          <w:lang w:val="en-US" w:eastAsia="zh-CN" w:bidi="ar-SA"/>
        </w:rPr>
        <w:t>5. 投标文件的递交</w:t>
      </w:r>
    </w:p>
    <w:p>
      <w:pPr>
        <w:widowControl w:val="0"/>
        <w:spacing w:line="600" w:lineRule="exact"/>
        <w:ind w:firstLine="480" w:firstLineChars="200"/>
        <w:jc w:val="both"/>
        <w:rPr>
          <w:rFonts w:hint="eastAsia"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 xml:space="preserve">投标文件递交的截止时间（投标截止时间，下同）为2024年 </w:t>
      </w:r>
      <w:r>
        <w:rPr>
          <w:rFonts w:hint="eastAsia" w:hAnsi="宋体" w:cs="宋体"/>
          <w:snapToGrid w:val="0"/>
          <w:kern w:val="0"/>
          <w:sz w:val="24"/>
          <w:szCs w:val="24"/>
          <w:lang w:val="en-US" w:eastAsia="zh-CN" w:bidi="ar-SA"/>
        </w:rPr>
        <w:t>4</w:t>
      </w:r>
      <w:r>
        <w:rPr>
          <w:rFonts w:hint="eastAsia" w:ascii="宋体" w:hAnsi="宋体" w:eastAsia="宋体" w:cs="宋体"/>
          <w:snapToGrid w:val="0"/>
          <w:kern w:val="0"/>
          <w:sz w:val="24"/>
          <w:szCs w:val="24"/>
          <w:lang w:val="en-US" w:eastAsia="zh-CN" w:bidi="ar-SA"/>
        </w:rPr>
        <w:t xml:space="preserve"> 月 </w:t>
      </w:r>
      <w:r>
        <w:rPr>
          <w:rFonts w:hint="eastAsia" w:hAnsi="宋体" w:cs="宋体"/>
          <w:snapToGrid w:val="0"/>
          <w:kern w:val="0"/>
          <w:sz w:val="24"/>
          <w:szCs w:val="24"/>
          <w:lang w:val="en-US" w:eastAsia="zh-CN" w:bidi="ar-SA"/>
        </w:rPr>
        <w:t>23</w:t>
      </w:r>
      <w:r>
        <w:rPr>
          <w:rFonts w:hint="eastAsia" w:ascii="宋体" w:hAnsi="宋体" w:eastAsia="宋体" w:cs="宋体"/>
          <w:snapToGrid w:val="0"/>
          <w:kern w:val="0"/>
          <w:sz w:val="24"/>
          <w:szCs w:val="24"/>
          <w:lang w:val="en-US" w:eastAsia="zh-CN" w:bidi="ar-SA"/>
        </w:rPr>
        <w:t xml:space="preserve"> 日</w:t>
      </w:r>
      <w:r>
        <w:rPr>
          <w:rFonts w:ascii="宋体" w:hAnsi="宋体" w:eastAsia="宋体" w:cs="宋体"/>
          <w:snapToGrid w:val="0"/>
          <w:kern w:val="0"/>
          <w:sz w:val="24"/>
          <w:szCs w:val="24"/>
          <w:lang w:val="en-US" w:eastAsia="zh-CN" w:bidi="ar-SA"/>
        </w:rPr>
        <w:t>9</w:t>
      </w:r>
      <w:r>
        <w:rPr>
          <w:rFonts w:hint="eastAsia" w:ascii="宋体" w:hAnsi="宋体" w:eastAsia="宋体" w:cs="宋体"/>
          <w:snapToGrid w:val="0"/>
          <w:kern w:val="0"/>
          <w:sz w:val="24"/>
          <w:szCs w:val="24"/>
          <w:lang w:val="en-US" w:eastAsia="zh-CN" w:bidi="ar-SA"/>
        </w:rPr>
        <w:t>时</w:t>
      </w:r>
      <w:r>
        <w:rPr>
          <w:rFonts w:ascii="宋体" w:hAnsi="宋体" w:eastAsia="宋体" w:cs="宋体"/>
          <w:snapToGrid w:val="0"/>
          <w:kern w:val="0"/>
          <w:sz w:val="24"/>
          <w:szCs w:val="24"/>
          <w:lang w:val="en-US" w:eastAsia="zh-CN" w:bidi="ar-SA"/>
        </w:rPr>
        <w:t>30</w:t>
      </w:r>
      <w:r>
        <w:rPr>
          <w:rFonts w:hint="eastAsia" w:ascii="宋体" w:hAnsi="宋体" w:eastAsia="宋体" w:cs="宋体"/>
          <w:snapToGrid w:val="0"/>
          <w:kern w:val="0"/>
          <w:sz w:val="24"/>
          <w:szCs w:val="24"/>
          <w:lang w:val="en-US" w:eastAsia="zh-CN" w:bidi="ar-SA"/>
        </w:rPr>
        <w:t xml:space="preserve">分 （北京时间，下同），递交地点为杭州市拱墅区大成巷云阳大厦B幢 </w:t>
      </w:r>
      <w:r>
        <w:rPr>
          <w:rFonts w:hint="eastAsia" w:hAnsi="宋体" w:cs="宋体"/>
          <w:snapToGrid w:val="0"/>
          <w:kern w:val="0"/>
          <w:sz w:val="24"/>
          <w:szCs w:val="24"/>
          <w:lang w:val="en-US" w:eastAsia="zh-CN" w:bidi="ar-SA"/>
        </w:rPr>
        <w:t>6</w:t>
      </w:r>
      <w:r>
        <w:rPr>
          <w:rFonts w:hint="eastAsia" w:ascii="宋体" w:hAnsi="宋体" w:eastAsia="宋体" w:cs="宋体"/>
          <w:snapToGrid w:val="0"/>
          <w:kern w:val="0"/>
          <w:sz w:val="24"/>
          <w:szCs w:val="24"/>
          <w:lang w:val="en-US" w:eastAsia="zh-CN" w:bidi="ar-SA"/>
        </w:rPr>
        <w:t>楼会议室。</w:t>
      </w:r>
    </w:p>
    <w:p>
      <w:pPr>
        <w:widowControl w:val="0"/>
        <w:spacing w:line="600" w:lineRule="exact"/>
        <w:jc w:val="both"/>
        <w:rPr>
          <w:rFonts w:hint="eastAsia" w:ascii="宋体" w:hAnsi="宋体" w:eastAsia="宋体" w:cs="宋体"/>
          <w:b/>
          <w:bCs/>
          <w:snapToGrid w:val="0"/>
          <w:kern w:val="0"/>
          <w:sz w:val="28"/>
          <w:szCs w:val="28"/>
          <w:lang w:val="en-US" w:eastAsia="zh-CN" w:bidi="ar-SA"/>
        </w:rPr>
      </w:pPr>
      <w:r>
        <w:rPr>
          <w:rFonts w:hint="eastAsia" w:ascii="宋体" w:hAnsi="宋体" w:eastAsia="宋体" w:cs="宋体"/>
          <w:b/>
          <w:bCs/>
          <w:snapToGrid w:val="0"/>
          <w:kern w:val="0"/>
          <w:sz w:val="28"/>
          <w:szCs w:val="28"/>
          <w:lang w:val="en-US" w:eastAsia="zh-CN" w:bidi="ar-SA"/>
        </w:rPr>
        <w:t>6. 投标保证金</w:t>
      </w:r>
    </w:p>
    <w:p>
      <w:pPr>
        <w:widowControl w:val="0"/>
        <w:spacing w:line="600" w:lineRule="exact"/>
        <w:ind w:firstLine="480" w:firstLineChars="200"/>
        <w:jc w:val="both"/>
        <w:rPr>
          <w:rFonts w:hint="eastAsia"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投标保证金的金额：人民币壹万元整</w:t>
      </w:r>
    </w:p>
    <w:p>
      <w:pPr>
        <w:widowControl w:val="0"/>
        <w:spacing w:line="600" w:lineRule="exact"/>
        <w:ind w:firstLine="480" w:firstLineChars="200"/>
        <w:jc w:val="both"/>
        <w:rPr>
          <w:rFonts w:hint="eastAsia"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交付方式：银行转帐/银行电汇</w:t>
      </w:r>
    </w:p>
    <w:p>
      <w:pPr>
        <w:widowControl w:val="0"/>
        <w:spacing w:line="600" w:lineRule="exact"/>
        <w:ind w:firstLine="480" w:firstLineChars="200"/>
        <w:jc w:val="both"/>
        <w:rPr>
          <w:rFonts w:hint="eastAsia"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开户名称：浙江华耀建设咨询有限公司</w:t>
      </w:r>
    </w:p>
    <w:p>
      <w:pPr>
        <w:widowControl w:val="0"/>
        <w:spacing w:line="600" w:lineRule="exact"/>
        <w:ind w:firstLine="480" w:firstLineChars="200"/>
        <w:jc w:val="both"/>
        <w:rPr>
          <w:rFonts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 xml:space="preserve">开户银行：工行杭州莫干山路支行    </w:t>
      </w:r>
    </w:p>
    <w:p>
      <w:pPr>
        <w:widowControl w:val="0"/>
        <w:spacing w:line="600" w:lineRule="exact"/>
        <w:ind w:firstLine="480" w:firstLineChars="200"/>
        <w:jc w:val="both"/>
        <w:rPr>
          <w:rFonts w:hint="eastAsia"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帐号：</w:t>
      </w:r>
      <w:r>
        <w:rPr>
          <w:rFonts w:hint="eastAsia" w:ascii="宋体" w:hAnsi="宋体" w:eastAsia="宋体" w:cs="宋体"/>
          <w:snapToGrid w:val="0"/>
          <w:kern w:val="0"/>
          <w:sz w:val="24"/>
          <w:szCs w:val="21"/>
          <w:lang w:val="en-US" w:eastAsia="zh-CN" w:bidi="ar-SA"/>
        </w:rPr>
        <w:t>1202026109900014283</w:t>
      </w:r>
    </w:p>
    <w:p>
      <w:pPr>
        <w:widowControl w:val="0"/>
        <w:spacing w:line="600" w:lineRule="exact"/>
        <w:ind w:firstLine="480" w:firstLineChars="200"/>
        <w:jc w:val="both"/>
        <w:rPr>
          <w:rFonts w:hint="eastAsia"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电汇或转账时请在用途栏中注明：XXX（项目名称全称）的投标保证金、单位名称</w:t>
      </w:r>
    </w:p>
    <w:p>
      <w:pPr>
        <w:widowControl w:val="0"/>
        <w:spacing w:line="600" w:lineRule="exact"/>
        <w:ind w:firstLine="480" w:firstLineChars="200"/>
        <w:jc w:val="both"/>
        <w:rPr>
          <w:rFonts w:hint="eastAsia" w:ascii="宋体" w:hAnsi="宋体" w:eastAsia="宋体" w:cs="宋体"/>
          <w:bCs/>
          <w:snapToGrid w:val="0"/>
          <w:kern w:val="0"/>
          <w:sz w:val="24"/>
          <w:szCs w:val="24"/>
          <w:lang w:val="en-US" w:eastAsia="zh-CN" w:bidi="ar-SA"/>
        </w:rPr>
      </w:pPr>
      <w:r>
        <w:rPr>
          <w:rFonts w:hint="eastAsia" w:ascii="宋体" w:hAnsi="宋体" w:eastAsia="宋体" w:cs="宋体"/>
          <w:bCs/>
          <w:snapToGrid w:val="0"/>
          <w:kern w:val="0"/>
          <w:sz w:val="24"/>
          <w:szCs w:val="24"/>
          <w:lang w:val="en-US" w:eastAsia="zh-CN" w:bidi="ar-SA"/>
        </w:rPr>
        <w:t>缴纳截止时间：</w:t>
      </w:r>
      <w:r>
        <w:rPr>
          <w:rFonts w:ascii="宋体" w:hAnsi="宋体" w:eastAsia="宋体" w:cs="宋体"/>
          <w:bCs/>
          <w:snapToGrid w:val="0"/>
          <w:kern w:val="0"/>
          <w:sz w:val="24"/>
          <w:szCs w:val="24"/>
          <w:lang w:val="en-US" w:eastAsia="zh-CN" w:bidi="ar-SA"/>
        </w:rPr>
        <w:t xml:space="preserve"> 202</w:t>
      </w:r>
      <w:r>
        <w:rPr>
          <w:rFonts w:hint="eastAsia" w:ascii="宋体" w:hAnsi="宋体" w:eastAsia="宋体" w:cs="宋体"/>
          <w:bCs/>
          <w:snapToGrid w:val="0"/>
          <w:kern w:val="0"/>
          <w:sz w:val="24"/>
          <w:szCs w:val="24"/>
          <w:lang w:val="en-US" w:eastAsia="zh-CN" w:bidi="ar-SA"/>
        </w:rPr>
        <w:t>4</w:t>
      </w:r>
      <w:r>
        <w:rPr>
          <w:rFonts w:ascii="宋体" w:hAnsi="宋体" w:eastAsia="宋体" w:cs="宋体"/>
          <w:bCs/>
          <w:snapToGrid w:val="0"/>
          <w:kern w:val="0"/>
          <w:sz w:val="24"/>
          <w:szCs w:val="24"/>
          <w:lang w:val="en-US" w:eastAsia="zh-CN" w:bidi="ar-SA"/>
        </w:rPr>
        <w:t>年</w:t>
      </w:r>
      <w:r>
        <w:rPr>
          <w:rFonts w:hint="eastAsia" w:hAnsi="宋体" w:cs="宋体"/>
          <w:bCs/>
          <w:snapToGrid w:val="0"/>
          <w:kern w:val="0"/>
          <w:sz w:val="24"/>
          <w:szCs w:val="24"/>
          <w:lang w:val="en-US" w:eastAsia="zh-CN" w:bidi="ar-SA"/>
        </w:rPr>
        <w:t>4</w:t>
      </w:r>
      <w:r>
        <w:rPr>
          <w:rFonts w:hint="eastAsia" w:ascii="宋体" w:hAnsi="宋体" w:eastAsia="宋体" w:cs="宋体"/>
          <w:bCs/>
          <w:snapToGrid w:val="0"/>
          <w:kern w:val="0"/>
          <w:sz w:val="24"/>
          <w:szCs w:val="24"/>
          <w:lang w:val="en-US" w:eastAsia="zh-CN" w:bidi="ar-SA"/>
        </w:rPr>
        <w:t xml:space="preserve"> </w:t>
      </w:r>
      <w:r>
        <w:rPr>
          <w:rFonts w:ascii="宋体" w:hAnsi="宋体" w:eastAsia="宋体" w:cs="宋体"/>
          <w:bCs/>
          <w:snapToGrid w:val="0"/>
          <w:kern w:val="0"/>
          <w:sz w:val="24"/>
          <w:szCs w:val="24"/>
          <w:lang w:val="en-US" w:eastAsia="zh-CN" w:bidi="ar-SA"/>
        </w:rPr>
        <w:t>月</w:t>
      </w:r>
      <w:r>
        <w:rPr>
          <w:rFonts w:hint="eastAsia" w:ascii="宋体" w:hAnsi="宋体" w:eastAsia="宋体" w:cs="宋体"/>
          <w:bCs/>
          <w:snapToGrid w:val="0"/>
          <w:kern w:val="0"/>
          <w:sz w:val="24"/>
          <w:szCs w:val="24"/>
          <w:lang w:val="en-US" w:eastAsia="zh-CN" w:bidi="ar-SA"/>
        </w:rPr>
        <w:t xml:space="preserve"> </w:t>
      </w:r>
      <w:r>
        <w:rPr>
          <w:rFonts w:hint="eastAsia" w:hAnsi="宋体" w:cs="宋体"/>
          <w:bCs/>
          <w:snapToGrid w:val="0"/>
          <w:kern w:val="0"/>
          <w:sz w:val="24"/>
          <w:szCs w:val="24"/>
          <w:lang w:val="en-US" w:eastAsia="zh-CN" w:bidi="ar-SA"/>
        </w:rPr>
        <w:t>23</w:t>
      </w:r>
      <w:r>
        <w:rPr>
          <w:rFonts w:hint="eastAsia" w:ascii="宋体" w:hAnsi="宋体" w:eastAsia="宋体" w:cs="宋体"/>
          <w:bCs/>
          <w:snapToGrid w:val="0"/>
          <w:kern w:val="0"/>
          <w:sz w:val="24"/>
          <w:szCs w:val="24"/>
          <w:lang w:val="en-US" w:eastAsia="zh-CN" w:bidi="ar-SA"/>
        </w:rPr>
        <w:t xml:space="preserve">  日</w:t>
      </w:r>
      <w:r>
        <w:rPr>
          <w:rFonts w:hint="eastAsia" w:hAnsi="宋体" w:cs="宋体"/>
          <w:bCs/>
          <w:snapToGrid w:val="0"/>
          <w:kern w:val="0"/>
          <w:sz w:val="24"/>
          <w:szCs w:val="24"/>
          <w:lang w:val="en-US" w:eastAsia="zh-CN" w:bidi="ar-SA"/>
        </w:rPr>
        <w:t>9</w:t>
      </w:r>
      <w:r>
        <w:rPr>
          <w:rFonts w:ascii="宋体" w:hAnsi="宋体" w:eastAsia="宋体" w:cs="宋体"/>
          <w:bCs/>
          <w:snapToGrid w:val="0"/>
          <w:kern w:val="0"/>
          <w:sz w:val="24"/>
          <w:szCs w:val="24"/>
          <w:lang w:val="en-US" w:eastAsia="zh-CN" w:bidi="ar-SA"/>
        </w:rPr>
        <w:t>时</w:t>
      </w:r>
      <w:r>
        <w:rPr>
          <w:rFonts w:hint="eastAsia" w:ascii="宋体" w:hAnsi="宋体" w:eastAsia="宋体" w:cs="宋体"/>
          <w:bCs/>
          <w:snapToGrid w:val="0"/>
          <w:kern w:val="0"/>
          <w:sz w:val="24"/>
          <w:szCs w:val="24"/>
          <w:lang w:val="en-US" w:eastAsia="zh-CN" w:bidi="ar-SA"/>
        </w:rPr>
        <w:t xml:space="preserve"> </w:t>
      </w:r>
      <w:r>
        <w:rPr>
          <w:rFonts w:hint="eastAsia" w:hAnsi="宋体" w:cs="宋体"/>
          <w:bCs/>
          <w:snapToGrid w:val="0"/>
          <w:kern w:val="0"/>
          <w:sz w:val="24"/>
          <w:szCs w:val="24"/>
          <w:lang w:val="en-US" w:eastAsia="zh-CN" w:bidi="ar-SA"/>
        </w:rPr>
        <w:t>30</w:t>
      </w:r>
      <w:bookmarkStart w:id="11" w:name="_GoBack"/>
      <w:bookmarkEnd w:id="11"/>
      <w:r>
        <w:rPr>
          <w:rFonts w:hint="eastAsia" w:ascii="宋体" w:hAnsi="宋体" w:eastAsia="宋体" w:cs="宋体"/>
          <w:bCs/>
          <w:snapToGrid w:val="0"/>
          <w:kern w:val="0"/>
          <w:sz w:val="24"/>
          <w:szCs w:val="24"/>
          <w:lang w:val="en-US" w:eastAsia="zh-CN" w:bidi="ar-SA"/>
        </w:rPr>
        <w:t xml:space="preserve"> </w:t>
      </w:r>
      <w:r>
        <w:rPr>
          <w:rFonts w:ascii="宋体" w:hAnsi="宋体" w:eastAsia="宋体" w:cs="宋体"/>
          <w:bCs/>
          <w:snapToGrid w:val="0"/>
          <w:kern w:val="0"/>
          <w:sz w:val="24"/>
          <w:szCs w:val="24"/>
          <w:lang w:val="en-US" w:eastAsia="zh-CN" w:bidi="ar-SA"/>
        </w:rPr>
        <w:t>分</w:t>
      </w:r>
      <w:r>
        <w:rPr>
          <w:rFonts w:hint="eastAsia" w:ascii="宋体" w:hAnsi="宋体" w:eastAsia="宋体" w:cs="宋体"/>
          <w:bCs/>
          <w:snapToGrid w:val="0"/>
          <w:kern w:val="0"/>
          <w:sz w:val="24"/>
          <w:szCs w:val="24"/>
          <w:lang w:val="en-US" w:eastAsia="zh-CN" w:bidi="ar-SA"/>
        </w:rPr>
        <w:t>前</w:t>
      </w:r>
    </w:p>
    <w:p>
      <w:pPr>
        <w:widowControl w:val="0"/>
        <w:spacing w:line="600" w:lineRule="exact"/>
        <w:ind w:firstLine="480" w:firstLineChars="200"/>
        <w:jc w:val="both"/>
        <w:rPr>
          <w:rFonts w:hint="eastAsia"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投标保证金在投标截止时间前全额交纳到指定账户。重新招标项目，参与投标的投标人仍需要按上述规定要求重新提交投标保证金。</w:t>
      </w:r>
    </w:p>
    <w:p>
      <w:pPr>
        <w:widowControl w:val="0"/>
        <w:spacing w:line="600" w:lineRule="exact"/>
        <w:jc w:val="both"/>
        <w:rPr>
          <w:rFonts w:ascii="宋体" w:hAnsi="宋体" w:eastAsia="宋体" w:cs="宋体"/>
          <w:b/>
          <w:bCs/>
          <w:snapToGrid w:val="0"/>
          <w:kern w:val="0"/>
          <w:sz w:val="28"/>
          <w:szCs w:val="28"/>
          <w:lang w:val="en-US" w:eastAsia="zh-CN" w:bidi="ar-SA"/>
        </w:rPr>
      </w:pPr>
      <w:r>
        <w:rPr>
          <w:rFonts w:hint="eastAsia" w:ascii="宋体" w:hAnsi="宋体" w:eastAsia="宋体" w:cs="宋体"/>
          <w:b/>
          <w:bCs/>
          <w:snapToGrid w:val="0"/>
          <w:kern w:val="0"/>
          <w:sz w:val="28"/>
          <w:szCs w:val="28"/>
          <w:lang w:val="en-US" w:eastAsia="zh-CN" w:bidi="ar-SA"/>
        </w:rPr>
        <w:t>7. 监督</w:t>
      </w:r>
    </w:p>
    <w:p>
      <w:pPr>
        <w:widowControl w:val="0"/>
        <w:spacing w:line="600" w:lineRule="exact"/>
        <w:ind w:firstLine="480" w:firstLineChars="200"/>
        <w:jc w:val="both"/>
        <w:rPr>
          <w:rFonts w:hint="eastAsia"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监督部门：纪检监察室，联系电话：87555179，电子信箱</w:t>
      </w:r>
    </w:p>
    <w:p>
      <w:pPr>
        <w:widowControl w:val="0"/>
        <w:spacing w:line="600" w:lineRule="exact"/>
        <w:jc w:val="both"/>
        <w:rPr>
          <w:rFonts w:hint="eastAsia" w:ascii="宋体" w:hAnsi="宋体" w:eastAsia="宋体" w:cs="宋体"/>
          <w:b/>
          <w:bCs/>
          <w:snapToGrid w:val="0"/>
          <w:kern w:val="0"/>
          <w:sz w:val="28"/>
          <w:szCs w:val="28"/>
          <w:lang w:val="en-US" w:eastAsia="zh-CN" w:bidi="ar-SA"/>
        </w:rPr>
      </w:pPr>
      <w:r>
        <w:rPr>
          <w:rFonts w:hint="eastAsia" w:ascii="宋体" w:hAnsi="宋体" w:eastAsia="宋体" w:cs="宋体"/>
          <w:b/>
          <w:bCs/>
          <w:snapToGrid w:val="0"/>
          <w:kern w:val="0"/>
          <w:sz w:val="28"/>
          <w:szCs w:val="28"/>
          <w:lang w:val="en-US" w:eastAsia="zh-CN" w:bidi="ar-SA"/>
        </w:rPr>
        <w:t>8. 联系方式</w:t>
      </w:r>
    </w:p>
    <w:p>
      <w:pPr>
        <w:widowControl w:val="0"/>
        <w:spacing w:line="600" w:lineRule="exact"/>
        <w:ind w:firstLine="480" w:firstLineChars="200"/>
        <w:jc w:val="both"/>
        <w:rPr>
          <w:rFonts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招标人：杭州市安居建设投资集团有限公司</w:t>
      </w:r>
    </w:p>
    <w:p>
      <w:pPr>
        <w:widowControl w:val="0"/>
        <w:spacing w:line="600" w:lineRule="exact"/>
        <w:ind w:firstLine="480" w:firstLineChars="200"/>
        <w:jc w:val="both"/>
        <w:rPr>
          <w:rFonts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地址： 拱墅区大成巷云阳大厦B幢</w:t>
      </w:r>
    </w:p>
    <w:p>
      <w:pPr>
        <w:widowControl w:val="0"/>
        <w:spacing w:line="600" w:lineRule="exact"/>
        <w:ind w:firstLine="480" w:firstLineChars="200"/>
        <w:jc w:val="both"/>
        <w:rPr>
          <w:rFonts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项目联系人（询问）：王工</w:t>
      </w:r>
    </w:p>
    <w:p>
      <w:pPr>
        <w:widowControl w:val="0"/>
        <w:spacing w:line="600" w:lineRule="exact"/>
        <w:ind w:firstLine="480" w:firstLineChars="200"/>
        <w:jc w:val="both"/>
        <w:rPr>
          <w:rFonts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项目联系方式（询问）：13456966169</w:t>
      </w:r>
    </w:p>
    <w:p>
      <w:pPr>
        <w:widowControl w:val="0"/>
        <w:spacing w:line="600" w:lineRule="exact"/>
        <w:ind w:firstLine="480" w:firstLineChars="200"/>
        <w:jc w:val="both"/>
        <w:rPr>
          <w:rFonts w:ascii="宋体" w:hAnsi="宋体" w:eastAsia="宋体" w:cs="宋体"/>
          <w:snapToGrid w:val="0"/>
          <w:kern w:val="0"/>
          <w:sz w:val="24"/>
          <w:szCs w:val="24"/>
          <w:lang w:val="en-US" w:eastAsia="zh-CN" w:bidi="ar-SA"/>
        </w:rPr>
      </w:pPr>
    </w:p>
    <w:p>
      <w:pPr>
        <w:widowControl w:val="0"/>
        <w:spacing w:line="600" w:lineRule="exact"/>
        <w:ind w:firstLine="480" w:firstLineChars="200"/>
        <w:jc w:val="both"/>
        <w:rPr>
          <w:rFonts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招标代理机构：浙江华耀建设咨询有限公司</w:t>
      </w:r>
    </w:p>
    <w:p>
      <w:pPr>
        <w:widowControl w:val="0"/>
        <w:spacing w:line="600" w:lineRule="exact"/>
        <w:ind w:firstLine="480" w:firstLineChars="200"/>
        <w:jc w:val="both"/>
        <w:rPr>
          <w:rFonts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项目联系人（询问）：曹伟伟</w:t>
      </w:r>
    </w:p>
    <w:p>
      <w:pPr>
        <w:widowControl w:val="0"/>
        <w:spacing w:line="600" w:lineRule="exact"/>
        <w:ind w:firstLine="480" w:firstLineChars="200"/>
        <w:jc w:val="both"/>
        <w:rPr>
          <w:rFonts w:hint="eastAsia"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项目联系方式（询问）：</w:t>
      </w:r>
      <w:r>
        <w:rPr>
          <w:rFonts w:ascii="宋体" w:hAnsi="宋体" w:eastAsia="宋体" w:cs="宋体"/>
          <w:snapToGrid w:val="0"/>
          <w:kern w:val="0"/>
          <w:sz w:val="24"/>
          <w:szCs w:val="24"/>
          <w:lang w:val="en-US" w:eastAsia="zh-CN" w:bidi="ar-SA"/>
        </w:rPr>
        <w:t>1</w:t>
      </w:r>
      <w:r>
        <w:rPr>
          <w:rFonts w:hint="eastAsia" w:ascii="宋体" w:hAnsi="宋体" w:eastAsia="宋体" w:cs="宋体"/>
          <w:snapToGrid w:val="0"/>
          <w:kern w:val="0"/>
          <w:sz w:val="24"/>
          <w:szCs w:val="24"/>
          <w:lang w:val="en-US" w:eastAsia="zh-CN" w:bidi="ar-SA"/>
        </w:rPr>
        <w:t>3805795045</w:t>
      </w:r>
    </w:p>
    <w:p>
      <w:pPr>
        <w:widowControl w:val="0"/>
        <w:spacing w:line="600" w:lineRule="exact"/>
        <w:ind w:firstLine="480" w:firstLineChars="200"/>
        <w:jc w:val="both"/>
        <w:rPr>
          <w:rFonts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报名联系人：曹伟伟</w:t>
      </w:r>
    </w:p>
    <w:p>
      <w:pPr>
        <w:widowControl w:val="0"/>
        <w:spacing w:line="600" w:lineRule="exact"/>
        <w:ind w:firstLine="480" w:firstLineChars="200"/>
        <w:jc w:val="both"/>
        <w:rPr>
          <w:rFonts w:hint="eastAsia"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报名联系方式：13805795045</w:t>
      </w:r>
    </w:p>
    <w:p>
      <w:pPr>
        <w:widowControl w:val="0"/>
        <w:spacing w:line="600" w:lineRule="exact"/>
        <w:ind w:firstLine="480" w:firstLineChars="200"/>
        <w:jc w:val="both"/>
        <w:rPr>
          <w:rFonts w:ascii="宋体" w:hAnsi="宋体" w:eastAsia="宋体" w:cs="宋体"/>
          <w:snapToGrid w:val="0"/>
          <w:kern w:val="0"/>
          <w:sz w:val="24"/>
          <w:szCs w:val="24"/>
          <w:lang w:val="en-US" w:eastAsia="zh-CN" w:bidi="ar-SA"/>
        </w:rPr>
      </w:pPr>
    </w:p>
    <w:p>
      <w:pPr>
        <w:widowControl w:val="0"/>
        <w:spacing w:line="600" w:lineRule="exact"/>
        <w:ind w:firstLine="480" w:firstLineChars="200"/>
        <w:jc w:val="both"/>
        <w:rPr>
          <w:rFonts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监督管理部门</w:t>
      </w:r>
    </w:p>
    <w:p>
      <w:pPr>
        <w:widowControl w:val="0"/>
        <w:spacing w:line="600" w:lineRule="exact"/>
        <w:ind w:firstLine="480" w:firstLineChars="200"/>
        <w:jc w:val="both"/>
        <w:rPr>
          <w:rFonts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名称：纪检监察室</w:t>
      </w:r>
    </w:p>
    <w:p>
      <w:pPr>
        <w:widowControl w:val="0"/>
        <w:spacing w:line="600" w:lineRule="exact"/>
        <w:ind w:firstLine="480" w:firstLineChars="200"/>
        <w:jc w:val="both"/>
        <w:rPr>
          <w:rFonts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地址：</w:t>
      </w:r>
      <w:r>
        <w:rPr>
          <w:rFonts w:hint="eastAsia" w:ascii="宋体" w:hAnsi="宋体" w:eastAsia="宋体" w:cs="Courier New"/>
          <w:snapToGrid w:val="0"/>
          <w:kern w:val="0"/>
          <w:sz w:val="24"/>
          <w:szCs w:val="24"/>
          <w:lang w:val="en-US" w:eastAsia="zh-CN" w:bidi="ar-SA"/>
        </w:rPr>
        <w:t xml:space="preserve"> </w:t>
      </w:r>
      <w:r>
        <w:rPr>
          <w:rFonts w:hint="eastAsia" w:ascii="宋体" w:hAnsi="宋体" w:eastAsia="宋体" w:cs="宋体"/>
          <w:snapToGrid w:val="0"/>
          <w:kern w:val="0"/>
          <w:sz w:val="24"/>
          <w:szCs w:val="24"/>
          <w:lang w:val="en-US" w:eastAsia="zh-CN" w:bidi="ar-SA"/>
        </w:rPr>
        <w:t>拱墅区大成巷云阳大厦B幢</w:t>
      </w:r>
    </w:p>
    <w:p>
      <w:pPr>
        <w:widowControl w:val="0"/>
        <w:spacing w:line="600" w:lineRule="exact"/>
        <w:ind w:firstLine="480" w:firstLineChars="200"/>
        <w:jc w:val="both"/>
        <w:rPr>
          <w:rFonts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传真：87555179</w:t>
      </w:r>
    </w:p>
    <w:p>
      <w:pPr>
        <w:widowControl w:val="0"/>
        <w:spacing w:line="600" w:lineRule="exact"/>
        <w:ind w:firstLine="480" w:firstLineChars="200"/>
        <w:jc w:val="both"/>
        <w:rPr>
          <w:rFonts w:hint="eastAsia" w:ascii="宋体" w:hAnsi="宋体" w:eastAsia="宋体" w:cs="宋体"/>
          <w:snapToGrid w:val="0"/>
          <w:kern w:val="0"/>
          <w:sz w:val="24"/>
          <w:szCs w:val="24"/>
          <w:lang w:val="en-US" w:eastAsia="zh-CN" w:bidi="ar-SA"/>
        </w:rPr>
      </w:pPr>
      <w:r>
        <w:rPr>
          <w:rFonts w:hint="eastAsia" w:ascii="宋体" w:hAnsi="宋体" w:eastAsia="宋体" w:cs="宋体"/>
          <w:snapToGrid w:val="0"/>
          <w:kern w:val="0"/>
          <w:sz w:val="24"/>
          <w:szCs w:val="24"/>
          <w:lang w:val="en-US" w:eastAsia="zh-CN" w:bidi="ar-SA"/>
        </w:rPr>
        <w:t>投诉举报联系人：何工</w:t>
      </w:r>
    </w:p>
    <w:p>
      <w:pPr>
        <w:widowControl w:val="0"/>
        <w:spacing w:line="600" w:lineRule="exact"/>
        <w:ind w:firstLine="480" w:firstLineChars="200"/>
        <w:jc w:val="both"/>
      </w:pPr>
      <w:r>
        <w:rPr>
          <w:rFonts w:hint="eastAsia" w:ascii="宋体" w:hAnsi="宋体" w:eastAsia="宋体" w:cs="宋体"/>
          <w:snapToGrid w:val="0"/>
          <w:kern w:val="0"/>
          <w:sz w:val="24"/>
          <w:szCs w:val="24"/>
          <w:lang w:val="en-US" w:eastAsia="zh-CN" w:bidi="ar-SA"/>
        </w:rPr>
        <w:t>监督投诉电话：87555179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2MGU0OTNlYTc5ZGZiNzcxZmNjNjMwNzk4NmM0MTEifQ=="/>
  </w:docVars>
  <w:rsids>
    <w:rsidRoot w:val="00000000"/>
    <w:rsid w:val="0A3A1F54"/>
    <w:rsid w:val="113056EA"/>
    <w:rsid w:val="4E827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qFormat/>
    <w:uiPriority w:val="99"/>
    <w:rPr>
      <w:rFonts w:hAnsi="Courier New" w:cs="Courier New"/>
      <w:snapToGrid w:val="0"/>
      <w:kern w:val="0"/>
      <w:sz w:val="21"/>
      <w:szCs w:val="21"/>
    </w:rPr>
  </w:style>
  <w:style w:type="paragraph" w:styleId="3">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2024-03-20T07:09:00Z</dcterms:created>
  <dc:creator>caoweiwei</dc:creator>
  <cp:lastModifiedBy>JF</cp:lastModifiedBy>
  <dcterms:modified xsi:type="dcterms:W3CDTF">2024-03-29T07:15:06Z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173153FBB34B40949A9993F879F6D5FA_12</vt:lpwstr>
  </property>
</Properties>
</file>